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831BF"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职业技能等级认定申报条件</w:t>
      </w:r>
    </w:p>
    <w:p w14:paraId="77B5F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具备以下条件之一者，可申报五级/初级工：</w:t>
      </w:r>
    </w:p>
    <w:p w14:paraId="390D3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（1）年满16周岁，拟从事本职业或相关职业工作。</w:t>
      </w:r>
    </w:p>
    <w:p w14:paraId="7A424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（2）年满16周岁，从事本职业或相关职业工作。</w:t>
      </w:r>
    </w:p>
    <w:p w14:paraId="38655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具备以下条件之一者，可申报四级/中级工：</w:t>
      </w:r>
    </w:p>
    <w:p w14:paraId="636AF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（1）累计从事本职业或相关职业工作满5年。</w:t>
      </w:r>
    </w:p>
    <w:p w14:paraId="76D06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（2）取得本职业或相关职业五级/初级工职业资格（职业技能等级）证书后，累计从事本职业或相关职业工作满3年。</w:t>
      </w:r>
    </w:p>
    <w:p w14:paraId="60AE0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（3）取得本专业或相关专业的技工院校或中等及以上职业院校、专科及以上普通高等学校毕业证书（含在读应届毕业生）。</w:t>
      </w:r>
    </w:p>
    <w:p w14:paraId="222AE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具备以下条件之一者，可申报三级/高级工：</w:t>
      </w:r>
    </w:p>
    <w:p w14:paraId="19AD1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（1）累计从事本职业或相关职业工作满10年。</w:t>
      </w:r>
    </w:p>
    <w:p w14:paraId="12C7D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（2）取得本职业或相关职业四级/中级工职业资格（职业技能等级）证书后，累计从事本职业或相关职业工作满4年。</w:t>
      </w:r>
    </w:p>
    <w:p w14:paraId="4A8B4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（3）取得符合专业对应关系的初级职称（专业技术人员职业资格）后，累计从事本职业或相关职业工作满1年。</w:t>
      </w:r>
    </w:p>
    <w:p w14:paraId="4A527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（4）取得本专业或相关专业的技工院校高级工班及以上毕业证书（含在读应届毕业生）。</w:t>
      </w:r>
    </w:p>
    <w:p w14:paraId="74D0B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（5）取得本职业或相关职业四级/中级工职业资格（职业技能等级）证书，并取得高等职业学校、专科及以上普通高等学校本专业或相关专业毕业证书（含在读应届毕业生）。</w:t>
      </w:r>
    </w:p>
    <w:p w14:paraId="045FC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（6）取得经评估论证的高等职业学校、专科及以上普通高等学校本专业或相关专业的毕业证书（含在读应届毕业生）。</w:t>
      </w:r>
    </w:p>
    <w:p w14:paraId="6D736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具备以下条件之一者，可申报二级/技师：</w:t>
      </w:r>
    </w:p>
    <w:p w14:paraId="0950C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（1）取得本职业或相关职业三级/高级工职业资格（职业技能等级）证书后，累计从事本职业或相关职业工作满5年。</w:t>
      </w:r>
    </w:p>
    <w:p w14:paraId="1C2A4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2）取得符合专业对应关系的初级职称（专业技术人员职业资格）后，累计从事本职业或相关职业工作满5年，并在取得本职业或相关职业三级/高级工职业资格（职业技能等级）证书后，从事本职业或相关职业工作满1年。</w:t>
      </w:r>
    </w:p>
    <w:p w14:paraId="46A81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（3）取得符合专业对应关系的中级职称（专业技术人员职业资格）后，累计从事本职业或相关职业工作满1年。</w:t>
      </w:r>
    </w:p>
    <w:p w14:paraId="34EB5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（4）取得本职业或相关职业三级/高级工职业资格（职业技能等级）证书的高级技工学校、技师学院毕业生，累计从事本职业或相关职业工作满2年。</w:t>
      </w:r>
    </w:p>
    <w:p w14:paraId="6D09B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（5）取得本职业或相关职业三级/高级工职业资格（职业技能等级）证书满2年的技师学院预备技师班、技师班学生。</w:t>
      </w:r>
    </w:p>
    <w:p w14:paraId="19235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具备以下条件之一者，可申报一级/高级技师：</w:t>
      </w:r>
    </w:p>
    <w:p w14:paraId="037BF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（1）取得本职业或相关职业二级/技师职业资格（职业技能等级）证书后，累计从事本职业或相关职业工作满5年。</w:t>
      </w:r>
    </w:p>
    <w:p w14:paraId="16939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（2）取得符合专业对应关系的中级职称后，累计从事本职业或相关职业工作满5年，并在取得本职业或相关职业二级/技师职业资格（职业技能等级）证书后，从事本职业或相关职业工作满1年。</w:t>
      </w:r>
    </w:p>
    <w:p w14:paraId="7CD65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（3）取得符合专业对应关系的高级职称（专业技术人员职业资格）后，累计从事本职业或相关职业工作满1年。</w:t>
      </w:r>
    </w:p>
    <w:p w14:paraId="1B69D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8D3FC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FD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2026-01-12T08:10:36Z</dcterms:created>
  <dc:creator>harry</dc:creator>
  <cp:lastModifiedBy>Harry✅</cp:lastModifiedBy>
  <dcterms:modified xsi:type="dcterms:W3CDTF">2026-01-12T08:10:52Z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eyJoZGlkIjoiMTFlYTI1ZjQ0M2Q5NGE0Y2EyMDFiNzNlNTk2YWMzMDQiLCJ1c2VySWQiOiIyMjM0NzYyNjkifQ==</vt:lpwstr>
  </property>
  <property fmtid="{D5CDD505-2E9C-101B-9397-08002B2CF9AE}" pid="4" name="ICV">
    <vt:lpwstr>2D6580D6D3964E06B19F86F670096F17_12</vt:lpwstr>
  </property>
</Properties>
</file>