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0A656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outlineLvl w:val="1"/>
        <w:rPr>
          <w:rFonts w:hint="eastAsia" w:ascii="黑体" w:hAnsi="黑体" w:eastAsia="黑体" w:cs="黑体"/>
          <w:b/>
          <w:bCs/>
          <w:sz w:val="30"/>
          <w:szCs w:val="30"/>
          <w:highlight w:val="none"/>
          <w:lang w:val="en-US" w:eastAsia="zh-CN"/>
        </w:rPr>
      </w:pPr>
      <w:bookmarkStart w:id="0" w:name="_Toc12892"/>
      <w:r>
        <w:rPr>
          <w:rFonts w:hint="eastAsia" w:ascii="黑体" w:hAnsi="黑体" w:eastAsia="黑体" w:cs="黑体"/>
          <w:b/>
          <w:bCs/>
          <w:sz w:val="30"/>
          <w:szCs w:val="30"/>
          <w:highlight w:val="none"/>
          <w:lang w:val="en-US" w:eastAsia="zh-CN"/>
        </w:rPr>
        <w:t>分项报价表</w:t>
      </w:r>
      <w:bookmarkEnd w:id="0"/>
    </w:p>
    <w:p w14:paraId="638E6B5B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jc w:val="left"/>
        <w:textAlignment w:val="auto"/>
        <w:rPr>
          <w:rFonts w:hint="eastAsia" w:ascii="黑体" w:hAnsi="黑体" w:eastAsia="黑体" w:cs="黑体"/>
          <w:sz w:val="24"/>
          <w:highlight w:val="none"/>
          <w:lang w:eastAsia="zh-CN"/>
        </w:rPr>
      </w:pPr>
      <w:r>
        <w:rPr>
          <w:rFonts w:hint="eastAsia" w:ascii="黑体" w:hAnsi="黑体" w:eastAsia="黑体" w:cs="黑体"/>
          <w:sz w:val="24"/>
          <w:highlight w:val="none"/>
          <w:lang w:eastAsia="zh-CN"/>
        </w:rPr>
        <w:t>项目编号：SDDW-2024032</w:t>
      </w:r>
    </w:p>
    <w:p w14:paraId="6FDD0416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jc w:val="left"/>
        <w:textAlignment w:val="auto"/>
        <w:rPr>
          <w:rFonts w:hint="eastAsia" w:ascii="黑体" w:hAnsi="黑体" w:eastAsia="黑体" w:cs="黑体"/>
          <w:sz w:val="24"/>
          <w:highlight w:val="none"/>
          <w:lang w:eastAsia="zh-CN"/>
        </w:rPr>
      </w:pPr>
      <w:r>
        <w:rPr>
          <w:rFonts w:hint="eastAsia" w:ascii="黑体" w:hAnsi="黑体" w:eastAsia="黑体" w:cs="黑体"/>
          <w:sz w:val="24"/>
          <w:highlight w:val="none"/>
          <w:lang w:eastAsia="zh-CN"/>
        </w:rPr>
        <w:t>项目</w:t>
      </w:r>
      <w:r>
        <w:rPr>
          <w:rFonts w:hint="eastAsia" w:ascii="黑体" w:hAnsi="黑体" w:eastAsia="黑体" w:cs="黑体"/>
          <w:sz w:val="24"/>
          <w:highlight w:val="none"/>
          <w:lang w:val="en-US" w:eastAsia="zh-CN"/>
        </w:rPr>
        <w:t>名称</w:t>
      </w:r>
      <w:r>
        <w:rPr>
          <w:rFonts w:hint="eastAsia" w:ascii="黑体" w:hAnsi="黑体" w:eastAsia="黑体" w:cs="黑体"/>
          <w:sz w:val="24"/>
          <w:highlight w:val="none"/>
          <w:lang w:eastAsia="zh-CN"/>
        </w:rPr>
        <w:t>：山东省体操运动管理中心康复治疗设备采购项目</w:t>
      </w:r>
    </w:p>
    <w:p w14:paraId="57B296E1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360" w:lineRule="auto"/>
        <w:jc w:val="both"/>
        <w:textAlignment w:val="auto"/>
        <w:rPr>
          <w:rFonts w:hint="eastAsia" w:ascii="黑体" w:hAnsi="黑体" w:eastAsia="黑体" w:cs="黑体"/>
          <w:kern w:val="0"/>
          <w:position w:val="-2"/>
          <w:sz w:val="24"/>
          <w:highlight w:val="none"/>
        </w:rPr>
      </w:pPr>
      <w:r>
        <w:rPr>
          <w:rFonts w:hint="eastAsia" w:ascii="黑体" w:hAnsi="黑体" w:eastAsia="黑体" w:cs="黑体"/>
          <w:sz w:val="24"/>
          <w:highlight w:val="none"/>
          <w:lang w:eastAsia="zh-CN"/>
        </w:rPr>
        <w:t xml:space="preserve">包号: </w:t>
      </w:r>
      <w:r>
        <w:rPr>
          <w:rFonts w:hint="eastAsia" w:ascii="黑体" w:hAnsi="黑体" w:eastAsia="黑体" w:cs="黑体"/>
          <w:sz w:val="24"/>
          <w:highlight w:val="none"/>
          <w:lang w:val="en-US" w:eastAsia="zh-CN"/>
        </w:rPr>
        <w:t>B</w:t>
      </w:r>
      <w:r>
        <w:rPr>
          <w:rFonts w:hint="eastAsia" w:ascii="黑体" w:hAnsi="黑体" w:eastAsia="黑体" w:cs="黑体"/>
          <w:sz w:val="24"/>
          <w:highlight w:val="none"/>
          <w:lang w:eastAsia="zh-CN"/>
        </w:rPr>
        <w:t xml:space="preserve">   </w:t>
      </w:r>
      <w:r>
        <w:rPr>
          <w:rFonts w:hint="eastAsia" w:ascii="黑体" w:hAnsi="黑体" w:eastAsia="黑体" w:cs="黑体"/>
          <w:sz w:val="24"/>
          <w:highlight w:val="none"/>
          <w:lang w:val="en-US" w:eastAsia="zh-CN"/>
        </w:rPr>
        <w:t xml:space="preserve">                                                                                     </w:t>
      </w:r>
      <w:r>
        <w:rPr>
          <w:rFonts w:hint="eastAsia" w:ascii="黑体" w:hAnsi="黑体" w:eastAsia="黑体" w:cs="黑体"/>
          <w:sz w:val="24"/>
          <w:highlight w:val="none"/>
        </w:rPr>
        <w:t>报价单位：人民币元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"/>
        <w:gridCol w:w="1320"/>
        <w:gridCol w:w="1546"/>
        <w:gridCol w:w="1570"/>
        <w:gridCol w:w="4627"/>
        <w:gridCol w:w="819"/>
        <w:gridCol w:w="1246"/>
        <w:gridCol w:w="1373"/>
        <w:gridCol w:w="804"/>
      </w:tblGrid>
      <w:tr w14:paraId="62E4A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765" w:type="dxa"/>
            <w:noWrap w:val="0"/>
            <w:vAlign w:val="center"/>
          </w:tcPr>
          <w:p w14:paraId="613EDE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  <w:t>序号</w:t>
            </w:r>
          </w:p>
        </w:tc>
        <w:tc>
          <w:tcPr>
            <w:tcW w:w="1320" w:type="dxa"/>
            <w:noWrap w:val="0"/>
            <w:vAlign w:val="center"/>
          </w:tcPr>
          <w:p w14:paraId="0968855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  <w:t>产品名称</w:t>
            </w:r>
          </w:p>
        </w:tc>
        <w:tc>
          <w:tcPr>
            <w:tcW w:w="1546" w:type="dxa"/>
            <w:noWrap w:val="0"/>
            <w:vAlign w:val="center"/>
          </w:tcPr>
          <w:p w14:paraId="6E62E60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  <w:t>品牌/型号</w:t>
            </w:r>
          </w:p>
        </w:tc>
        <w:tc>
          <w:tcPr>
            <w:tcW w:w="1570" w:type="dxa"/>
            <w:noWrap w:val="0"/>
            <w:vAlign w:val="center"/>
          </w:tcPr>
          <w:p w14:paraId="1AD702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  <w:t>厂家/产地</w:t>
            </w:r>
          </w:p>
        </w:tc>
        <w:tc>
          <w:tcPr>
            <w:tcW w:w="4627" w:type="dxa"/>
            <w:noWrap w:val="0"/>
            <w:vAlign w:val="center"/>
          </w:tcPr>
          <w:p w14:paraId="4C8DBA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  <w:t>技术参数</w:t>
            </w:r>
          </w:p>
        </w:tc>
        <w:tc>
          <w:tcPr>
            <w:tcW w:w="819" w:type="dxa"/>
            <w:noWrap w:val="0"/>
            <w:vAlign w:val="center"/>
          </w:tcPr>
          <w:p w14:paraId="20C92B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  <w:t>数量</w:t>
            </w:r>
          </w:p>
        </w:tc>
        <w:tc>
          <w:tcPr>
            <w:tcW w:w="1246" w:type="dxa"/>
            <w:noWrap w:val="0"/>
            <w:vAlign w:val="center"/>
          </w:tcPr>
          <w:p w14:paraId="24414FF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  <w:t>单价（元）</w:t>
            </w:r>
          </w:p>
        </w:tc>
        <w:tc>
          <w:tcPr>
            <w:tcW w:w="1373" w:type="dxa"/>
            <w:noWrap w:val="0"/>
            <w:vAlign w:val="center"/>
          </w:tcPr>
          <w:p w14:paraId="77F5C50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  <w:t>小计（元）</w:t>
            </w:r>
          </w:p>
        </w:tc>
        <w:tc>
          <w:tcPr>
            <w:tcW w:w="804" w:type="dxa"/>
            <w:noWrap w:val="0"/>
            <w:vAlign w:val="center"/>
          </w:tcPr>
          <w:p w14:paraId="203B07B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  <w:t>备注</w:t>
            </w:r>
          </w:p>
        </w:tc>
      </w:tr>
      <w:tr w14:paraId="1A11A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765" w:type="dxa"/>
            <w:noWrap w:val="0"/>
            <w:vAlign w:val="center"/>
          </w:tcPr>
          <w:p w14:paraId="73A5A93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20" w:type="dxa"/>
            <w:noWrap w:val="0"/>
            <w:vAlign w:val="center"/>
          </w:tcPr>
          <w:p w14:paraId="14459D1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  <w:t>神经肌肉刺激器</w:t>
            </w:r>
          </w:p>
        </w:tc>
        <w:tc>
          <w:tcPr>
            <w:tcW w:w="1546" w:type="dxa"/>
            <w:noWrap w:val="0"/>
            <w:vAlign w:val="center"/>
          </w:tcPr>
          <w:p w14:paraId="617F804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  <w:t>Chattanooga/STD4</w:t>
            </w:r>
          </w:p>
        </w:tc>
        <w:tc>
          <w:tcPr>
            <w:tcW w:w="1570" w:type="dxa"/>
            <w:noWrap w:val="0"/>
            <w:vAlign w:val="center"/>
          </w:tcPr>
          <w:p w14:paraId="5EBE62A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  <w:t>南京翱沛医疗科技有限公司/南京</w:t>
            </w:r>
          </w:p>
        </w:tc>
        <w:tc>
          <w:tcPr>
            <w:tcW w:w="4627" w:type="dxa"/>
            <w:noWrap w:val="0"/>
            <w:vAlign w:val="center"/>
          </w:tcPr>
          <w:p w14:paraId="2285FADE">
            <w:pPr>
              <w:pStyle w:val="5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-58" w:rightChars="0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u w:val="none" w:color="auto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u w:val="none" w:color="auto"/>
                <w:lang w:val="en-US" w:eastAsia="zh-CN"/>
              </w:rPr>
              <w:t>1.</w:t>
            </w: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u w:val="none" w:color="auto"/>
                <w:lang w:eastAsia="zh-CN"/>
              </w:rPr>
              <w:t>电刺激通道数：无线四通道八电极；</w:t>
            </w:r>
          </w:p>
          <w:p w14:paraId="5BCD55C9">
            <w:pPr>
              <w:pStyle w:val="5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-58" w:rightChars="0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u w:val="none" w:color="auto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u w:val="none" w:color="auto"/>
                <w:lang w:val="en-US" w:eastAsia="zh-CN"/>
              </w:rPr>
              <w:t>2.</w:t>
            </w: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u w:val="none" w:color="auto"/>
                <w:lang w:eastAsia="zh-CN"/>
              </w:rPr>
              <w:t>技术原理：神经肌肉电刺激-NMES+TENS；</w:t>
            </w:r>
          </w:p>
          <w:p w14:paraId="76176D0E">
            <w:pPr>
              <w:pStyle w:val="5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-58" w:rightChars="0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u w:val="none" w:color="auto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u w:val="none" w:color="auto"/>
                <w:lang w:val="en-US" w:eastAsia="zh-CN"/>
              </w:rPr>
              <w:t>3.</w:t>
            </w: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u w:val="none" w:color="auto"/>
                <w:lang w:eastAsia="zh-CN"/>
              </w:rPr>
              <w:t>电刺激频率：0-150Hz</w:t>
            </w: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u w:val="none" w:color="auto"/>
                <w:lang w:val="en-US" w:eastAsia="zh-CN"/>
              </w:rPr>
              <w:t>;</w:t>
            </w:r>
          </w:p>
          <w:p w14:paraId="319D6D5A">
            <w:pPr>
              <w:pStyle w:val="5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-58" w:rightChars="0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u w:val="none" w:color="auto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u w:val="none" w:color="auto"/>
                <w:lang w:val="en-US" w:eastAsia="zh-CN"/>
              </w:rPr>
              <w:t>4.</w:t>
            </w: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u w:val="none" w:color="auto"/>
                <w:lang w:eastAsia="zh-CN"/>
              </w:rPr>
              <w:t>脉冲振幅：≥30μs，≤400μs</w:t>
            </w: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u w:val="none" w:color="auto"/>
                <w:lang w:val="en-US" w:eastAsia="zh-CN"/>
              </w:rPr>
              <w:t>;</w:t>
            </w:r>
          </w:p>
          <w:p w14:paraId="2F2F3A72">
            <w:pPr>
              <w:pStyle w:val="5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-58" w:rightChars="0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u w:val="none" w:color="auto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u w:val="none" w:color="auto"/>
                <w:lang w:val="en-US" w:eastAsia="zh-CN"/>
              </w:rPr>
              <w:t>5.</w:t>
            </w: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u w:val="none" w:color="auto"/>
                <w:lang w:eastAsia="zh-CN"/>
              </w:rPr>
              <w:t>屏幕尺寸：QVGA高清彩色显示屏，配点击触点笔</w:t>
            </w: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u w:val="none" w:color="auto"/>
                <w:lang w:val="en-US" w:eastAsia="zh-CN"/>
              </w:rPr>
              <w:t>;</w:t>
            </w:r>
          </w:p>
          <w:p w14:paraId="24300B84">
            <w:pPr>
              <w:pStyle w:val="5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-58" w:rightChars="0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u w:val="none" w:color="auto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u w:val="none" w:color="auto"/>
                <w:lang w:val="en-US" w:eastAsia="zh-CN"/>
              </w:rPr>
              <w:t>6.</w:t>
            </w: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u w:val="none" w:color="auto"/>
                <w:lang w:eastAsia="zh-CN"/>
              </w:rPr>
              <w:t>电流强度：≥120mA</w:t>
            </w: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u w:val="none" w:color="auto"/>
                <w:lang w:val="en-US" w:eastAsia="zh-CN"/>
              </w:rPr>
              <w:t>;</w:t>
            </w:r>
          </w:p>
          <w:p w14:paraId="1CCB93C2">
            <w:pPr>
              <w:pStyle w:val="5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-58" w:rightChars="0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u w:val="none" w:color="auto"/>
                <w:lang w:val="en-US" w:eastAsia="zh-CN"/>
              </w:rPr>
              <w:t>7.</w:t>
            </w: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u w:val="none" w:color="auto"/>
                <w:lang w:eastAsia="zh-CN"/>
              </w:rPr>
              <w:t>同步显示遥控器和电极盘电量</w:t>
            </w: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u w:val="none" w:color="auto"/>
                <w:lang w:val="en-US" w:eastAsia="zh-CN"/>
              </w:rPr>
              <w:t>;</w:t>
            </w:r>
          </w:p>
        </w:tc>
        <w:tc>
          <w:tcPr>
            <w:tcW w:w="819" w:type="dxa"/>
            <w:noWrap w:val="0"/>
            <w:vAlign w:val="center"/>
          </w:tcPr>
          <w:p w14:paraId="345480B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  <w:t>2套</w:t>
            </w:r>
          </w:p>
        </w:tc>
        <w:tc>
          <w:tcPr>
            <w:tcW w:w="1246" w:type="dxa"/>
            <w:noWrap w:val="0"/>
            <w:vAlign w:val="center"/>
          </w:tcPr>
          <w:p w14:paraId="7F5F57B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  <w:t>49510.00</w:t>
            </w:r>
          </w:p>
        </w:tc>
        <w:tc>
          <w:tcPr>
            <w:tcW w:w="1373" w:type="dxa"/>
            <w:noWrap w:val="0"/>
            <w:vAlign w:val="center"/>
          </w:tcPr>
          <w:p w14:paraId="634EB5E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default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  <w:t>99020.00</w:t>
            </w:r>
          </w:p>
        </w:tc>
        <w:tc>
          <w:tcPr>
            <w:tcW w:w="804" w:type="dxa"/>
            <w:noWrap w:val="0"/>
            <w:vAlign w:val="center"/>
          </w:tcPr>
          <w:p w14:paraId="5D3FDDE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  <w:t>/</w:t>
            </w:r>
          </w:p>
        </w:tc>
      </w:tr>
      <w:tr w14:paraId="7C681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2" w:hRule="atLeast"/>
        </w:trPr>
        <w:tc>
          <w:tcPr>
            <w:tcW w:w="2085" w:type="dxa"/>
            <w:gridSpan w:val="2"/>
            <w:vMerge w:val="restart"/>
            <w:noWrap w:val="0"/>
            <w:vAlign w:val="center"/>
          </w:tcPr>
          <w:p w14:paraId="6466F4B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  <w:t>报价</w:t>
            </w: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eastAsia="zh-CN"/>
              </w:rPr>
              <w:t>合计</w:t>
            </w:r>
          </w:p>
        </w:tc>
        <w:tc>
          <w:tcPr>
            <w:tcW w:w="11985" w:type="dxa"/>
            <w:gridSpan w:val="7"/>
            <w:noWrap w:val="0"/>
            <w:vAlign w:val="center"/>
          </w:tcPr>
          <w:p w14:paraId="018CEC0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  <w:t>小写：</w:t>
            </w: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  <w:t>99020.00元</w:t>
            </w:r>
          </w:p>
        </w:tc>
      </w:tr>
      <w:tr w14:paraId="1CFB0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2" w:hRule="atLeast"/>
        </w:trPr>
        <w:tc>
          <w:tcPr>
            <w:tcW w:w="2085" w:type="dxa"/>
            <w:gridSpan w:val="2"/>
            <w:vMerge w:val="continue"/>
            <w:noWrap w:val="0"/>
            <w:vAlign w:val="center"/>
          </w:tcPr>
          <w:p w14:paraId="5F14C27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985" w:type="dxa"/>
            <w:gridSpan w:val="7"/>
            <w:noWrap w:val="0"/>
            <w:vAlign w:val="center"/>
          </w:tcPr>
          <w:p w14:paraId="6B7865A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  <w:t>大写：</w:t>
            </w: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  <w:t>玖万玖仟零贰拾元整</w:t>
            </w:r>
          </w:p>
        </w:tc>
      </w:tr>
    </w:tbl>
    <w:p w14:paraId="72B9745D">
      <w:pPr>
        <w:jc w:val="right"/>
        <w:rPr>
          <w:rFonts w:hint="default" w:ascii="黑体" w:hAnsi="黑体" w:eastAsia="黑体" w:cs="黑体"/>
          <w:sz w:val="24"/>
          <w:highlight w:val="none"/>
          <w:lang w:val="en-US" w:eastAsia="zh-CN"/>
        </w:rPr>
      </w:pPr>
      <w:bookmarkStart w:id="1" w:name="_GoBack"/>
      <w:bookmarkEnd w:id="1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6B7732"/>
    <w:rsid w:val="4062084B"/>
    <w:rsid w:val="42641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List Paragraph"/>
    <w:basedOn w:val="1"/>
    <w:qFormat/>
    <w:uiPriority w:val="34"/>
    <w:pPr>
      <w:ind w:left="205" w:right="169" w:firstLine="655"/>
    </w:pPr>
    <w:rPr>
      <w:rFonts w:ascii="仿宋" w:hAnsi="仿宋" w:eastAsia="仿宋" w:cs="仿宋"/>
      <w:u w:val="single" w:color="000000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250</Words>
  <Characters>341</Characters>
  <Lines>0</Lines>
  <Paragraphs>0</Paragraphs>
  <TotalTime>0</TotalTime>
  <ScaleCrop>false</ScaleCrop>
  <LinksUpToDate>false</LinksUpToDate>
  <CharactersWithSpaces>430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2023-07-12T02:32:00Z</dcterms:created>
  <dc:creator>25323</dc:creator>
  <cp:lastModifiedBy>π_π</cp:lastModifiedBy>
  <dcterms:modified xsi:type="dcterms:W3CDTF">2024-12-09T06:27:36Z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D18BA62800994676BBDB8C7BF4F248EF_12</vt:lpwstr>
  </property>
</Properties>
</file>