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34C041">
      <w:pPr>
        <w:jc w:val="center"/>
        <w:rPr>
          <w:rFonts w:hint="eastAsia" w:ascii="宋体" w:hAnsi="宋体" w:cs="宋体"/>
        </w:rPr>
      </w:pPr>
      <w:r>
        <w:rPr>
          <w:rFonts w:hint="eastAsia" w:ascii="宋体" w:hAnsi="宋体" w:cs="宋体"/>
          <w:b/>
          <w:bCs/>
          <w:sz w:val="32"/>
          <w:szCs w:val="32"/>
        </w:rPr>
        <w:t>报价明细表</w:t>
      </w:r>
    </w:p>
    <w:p w14:paraId="49C0670A">
      <w:pPr>
        <w:pStyle w:val="3"/>
        <w:spacing w:before="156" w:beforeLines="50"/>
        <w:ind w:left="0" w:leftChars="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项目名称：山东省举重摔跤柔道运动管理中心成绩管理系统购置项目</w:t>
      </w:r>
    </w:p>
    <w:p w14:paraId="753DB3FC">
      <w:pPr>
        <w:pStyle w:val="3"/>
        <w:spacing w:before="156" w:beforeLines="50"/>
        <w:ind w:left="0" w:leftChars="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项目编号：SDDW-2024022</w:t>
      </w:r>
    </w:p>
    <w:p w14:paraId="5B2EC414">
      <w:pPr>
        <w:pStyle w:val="3"/>
        <w:spacing w:before="156" w:beforeLines="50"/>
        <w:ind w:left="0" w:leftChars="0"/>
        <w:rPr>
          <w:rFonts w:hint="eastAsia" w:ascii="宋体" w:hAnsi="宋体" w:cs="宋体"/>
          <w:u w:val="single"/>
        </w:rPr>
      </w:pPr>
      <w:r>
        <w:rPr>
          <w:rFonts w:hint="eastAsia" w:ascii="宋体" w:hAnsi="宋体" w:cs="宋体"/>
        </w:rPr>
        <w:t>投标人名称：</w:t>
      </w:r>
      <w:r>
        <w:rPr>
          <w:rFonts w:hint="eastAsia" w:ascii="宋体" w:hAnsi="宋体" w:cs="宋体"/>
          <w:u w:val="single"/>
        </w:rPr>
        <w:t xml:space="preserve"> 济南海右天泰传媒有限公司 </w:t>
      </w:r>
    </w:p>
    <w:tbl>
      <w:tblPr>
        <w:tblStyle w:val="4"/>
        <w:tblW w:w="959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2"/>
        <w:gridCol w:w="2488"/>
        <w:gridCol w:w="831"/>
        <w:gridCol w:w="901"/>
        <w:gridCol w:w="2318"/>
        <w:gridCol w:w="2077"/>
      </w:tblGrid>
      <w:tr w14:paraId="3C8468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982" w:type="dxa"/>
            <w:vAlign w:val="center"/>
          </w:tcPr>
          <w:p w14:paraId="104536C9">
            <w:pPr>
              <w:spacing w:after="200" w:line="600" w:lineRule="exact"/>
              <w:ind w:left="124" w:right="-20"/>
              <w:jc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bookmarkStart w:id="0" w:name="_GoBack"/>
            <w:r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  <w:t>编号</w:t>
            </w:r>
          </w:p>
        </w:tc>
        <w:tc>
          <w:tcPr>
            <w:tcW w:w="2488" w:type="dxa"/>
            <w:vAlign w:val="center"/>
          </w:tcPr>
          <w:p w14:paraId="342D55CC">
            <w:pPr>
              <w:spacing w:after="200" w:line="600" w:lineRule="exact"/>
              <w:ind w:left="124" w:right="-20"/>
              <w:jc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  <w:t>服务明细</w:t>
            </w:r>
          </w:p>
        </w:tc>
        <w:tc>
          <w:tcPr>
            <w:tcW w:w="831" w:type="dxa"/>
            <w:vAlign w:val="center"/>
          </w:tcPr>
          <w:p w14:paraId="445758C8">
            <w:pPr>
              <w:spacing w:after="200" w:line="600" w:lineRule="exact"/>
              <w:ind w:left="124" w:right="-20"/>
              <w:jc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  <w:lang w:eastAsia="en-US"/>
              </w:rPr>
              <w:t>数量</w:t>
            </w:r>
          </w:p>
        </w:tc>
        <w:tc>
          <w:tcPr>
            <w:tcW w:w="901" w:type="dxa"/>
            <w:vAlign w:val="center"/>
          </w:tcPr>
          <w:p w14:paraId="7F72175C">
            <w:pPr>
              <w:spacing w:after="200" w:line="600" w:lineRule="exact"/>
              <w:ind w:left="124" w:right="-20"/>
              <w:jc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  <w:lang w:eastAsia="en-US"/>
              </w:rPr>
              <w:t>单位</w:t>
            </w:r>
          </w:p>
        </w:tc>
        <w:tc>
          <w:tcPr>
            <w:tcW w:w="2318" w:type="dxa"/>
            <w:vAlign w:val="center"/>
          </w:tcPr>
          <w:p w14:paraId="57BEBD92">
            <w:pPr>
              <w:spacing w:after="200" w:line="600" w:lineRule="exact"/>
              <w:ind w:left="124" w:right="-20"/>
              <w:jc w:val="center"/>
              <w:rPr>
                <w:rFonts w:hint="eastAsia" w:ascii="宋体" w:hAnsi="宋体" w:eastAsia="仿宋_GB2312" w:cs="宋体"/>
                <w:kern w:val="0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  <w:lang w:eastAsia="en-US"/>
              </w:rPr>
              <w:t>单价</w:t>
            </w:r>
            <w:r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  <w:lang w:eastAsia="zh-CN"/>
              </w:rPr>
              <w:t>（元）</w:t>
            </w:r>
          </w:p>
        </w:tc>
        <w:tc>
          <w:tcPr>
            <w:tcW w:w="2077" w:type="dxa"/>
            <w:vAlign w:val="center"/>
          </w:tcPr>
          <w:p w14:paraId="1559F0DF">
            <w:pPr>
              <w:spacing w:after="200" w:line="600" w:lineRule="exact"/>
              <w:ind w:left="124" w:right="-20"/>
              <w:jc w:val="center"/>
              <w:rPr>
                <w:rFonts w:hint="eastAsia" w:ascii="宋体" w:hAnsi="宋体" w:eastAsia="仿宋_GB2312" w:cs="宋体"/>
                <w:kern w:val="0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  <w:lang w:eastAsia="en-US"/>
              </w:rPr>
              <w:t>合价</w:t>
            </w:r>
            <w:r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  <w:lang w:eastAsia="zh-CN"/>
              </w:rPr>
              <w:t>（元）</w:t>
            </w:r>
          </w:p>
        </w:tc>
      </w:tr>
      <w:tr w14:paraId="1D7DFA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  <w:jc w:val="center"/>
        </w:trPr>
        <w:tc>
          <w:tcPr>
            <w:tcW w:w="982" w:type="dxa"/>
            <w:vAlign w:val="center"/>
          </w:tcPr>
          <w:p w14:paraId="22E6FE4B">
            <w:pPr>
              <w:spacing w:after="200" w:line="600" w:lineRule="exact"/>
              <w:ind w:left="124" w:right="-20"/>
              <w:jc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  <w:t>1.1</w:t>
            </w:r>
          </w:p>
        </w:tc>
        <w:tc>
          <w:tcPr>
            <w:tcW w:w="2488" w:type="dxa"/>
            <w:vAlign w:val="center"/>
          </w:tcPr>
          <w:p w14:paraId="40B72FBB">
            <w:pPr>
              <w:spacing w:after="200" w:line="600" w:lineRule="exact"/>
              <w:ind w:left="124" w:right="-20"/>
              <w:jc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  <w:t>运动员管理</w:t>
            </w:r>
          </w:p>
        </w:tc>
        <w:tc>
          <w:tcPr>
            <w:tcW w:w="831" w:type="dxa"/>
            <w:vAlign w:val="center"/>
          </w:tcPr>
          <w:p w14:paraId="6D059404">
            <w:pPr>
              <w:spacing w:after="200" w:line="600" w:lineRule="exact"/>
              <w:ind w:right="-20"/>
              <w:jc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  <w:t>1</w:t>
            </w:r>
          </w:p>
        </w:tc>
        <w:tc>
          <w:tcPr>
            <w:tcW w:w="901" w:type="dxa"/>
            <w:vAlign w:val="center"/>
          </w:tcPr>
          <w:p w14:paraId="73262229">
            <w:pPr>
              <w:spacing w:after="200" w:line="600" w:lineRule="exact"/>
              <w:ind w:right="-20"/>
              <w:jc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  <w:t>套</w:t>
            </w:r>
          </w:p>
        </w:tc>
        <w:tc>
          <w:tcPr>
            <w:tcW w:w="2318" w:type="dxa"/>
            <w:vAlign w:val="center"/>
          </w:tcPr>
          <w:p w14:paraId="4B2D6B20">
            <w:pPr>
              <w:widowControl/>
              <w:jc w:val="right"/>
              <w:textAlignment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 xml:space="preserve">,000 </w:t>
            </w:r>
          </w:p>
        </w:tc>
        <w:tc>
          <w:tcPr>
            <w:tcW w:w="2077" w:type="dxa"/>
            <w:vAlign w:val="center"/>
          </w:tcPr>
          <w:p w14:paraId="1A35B4D3">
            <w:pPr>
              <w:widowControl/>
              <w:jc w:val="right"/>
              <w:textAlignment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 xml:space="preserve">,000 </w:t>
            </w:r>
          </w:p>
        </w:tc>
      </w:tr>
      <w:tr w14:paraId="2A114A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  <w:jc w:val="center"/>
        </w:trPr>
        <w:tc>
          <w:tcPr>
            <w:tcW w:w="982" w:type="dxa"/>
            <w:vAlign w:val="center"/>
          </w:tcPr>
          <w:p w14:paraId="392834D6">
            <w:pPr>
              <w:spacing w:after="200" w:line="600" w:lineRule="exact"/>
              <w:ind w:left="124" w:right="-20"/>
              <w:jc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  <w:t>1.2</w:t>
            </w:r>
          </w:p>
        </w:tc>
        <w:tc>
          <w:tcPr>
            <w:tcW w:w="2488" w:type="dxa"/>
            <w:vAlign w:val="center"/>
          </w:tcPr>
          <w:p w14:paraId="0ECA6154">
            <w:pPr>
              <w:spacing w:after="200" w:line="600" w:lineRule="exact"/>
              <w:ind w:left="124" w:right="-20"/>
              <w:jc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  <w:t>比赛成绩管理</w:t>
            </w:r>
          </w:p>
        </w:tc>
        <w:tc>
          <w:tcPr>
            <w:tcW w:w="831" w:type="dxa"/>
            <w:vAlign w:val="center"/>
          </w:tcPr>
          <w:p w14:paraId="60B7B96F">
            <w:pPr>
              <w:spacing w:after="200" w:line="600" w:lineRule="exact"/>
              <w:ind w:right="-20"/>
              <w:jc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  <w:t>1</w:t>
            </w:r>
          </w:p>
        </w:tc>
        <w:tc>
          <w:tcPr>
            <w:tcW w:w="901" w:type="dxa"/>
            <w:vAlign w:val="center"/>
          </w:tcPr>
          <w:p w14:paraId="162B9DC9">
            <w:pPr>
              <w:spacing w:after="200" w:line="600" w:lineRule="exact"/>
              <w:ind w:right="-20"/>
              <w:jc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  <w:t>套</w:t>
            </w:r>
          </w:p>
        </w:tc>
        <w:tc>
          <w:tcPr>
            <w:tcW w:w="2318" w:type="dxa"/>
            <w:vAlign w:val="center"/>
          </w:tcPr>
          <w:p w14:paraId="47BA96E7">
            <w:pPr>
              <w:widowControl/>
              <w:jc w:val="right"/>
              <w:textAlignment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44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 xml:space="preserve">,000 </w:t>
            </w:r>
          </w:p>
        </w:tc>
        <w:tc>
          <w:tcPr>
            <w:tcW w:w="2077" w:type="dxa"/>
            <w:vAlign w:val="center"/>
          </w:tcPr>
          <w:p w14:paraId="3DCF1A0A">
            <w:pPr>
              <w:widowControl/>
              <w:jc w:val="right"/>
              <w:textAlignment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44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 xml:space="preserve">,000 </w:t>
            </w:r>
          </w:p>
        </w:tc>
      </w:tr>
      <w:tr w14:paraId="539379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982" w:type="dxa"/>
            <w:vAlign w:val="center"/>
          </w:tcPr>
          <w:p w14:paraId="26D430A4">
            <w:pPr>
              <w:spacing w:after="200" w:line="600" w:lineRule="exact"/>
              <w:ind w:left="124" w:right="-20"/>
              <w:jc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  <w:t>1.3</w:t>
            </w:r>
          </w:p>
        </w:tc>
        <w:tc>
          <w:tcPr>
            <w:tcW w:w="2488" w:type="dxa"/>
            <w:vAlign w:val="center"/>
          </w:tcPr>
          <w:p w14:paraId="55445B53">
            <w:pPr>
              <w:spacing w:after="200" w:line="600" w:lineRule="exact"/>
              <w:ind w:left="124" w:right="-20"/>
              <w:jc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  <w:t>固定格式统计分析</w:t>
            </w:r>
          </w:p>
        </w:tc>
        <w:tc>
          <w:tcPr>
            <w:tcW w:w="831" w:type="dxa"/>
            <w:vAlign w:val="center"/>
          </w:tcPr>
          <w:p w14:paraId="71FB762A">
            <w:pPr>
              <w:spacing w:after="200" w:line="600" w:lineRule="exact"/>
              <w:ind w:right="-20"/>
              <w:jc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  <w:t>1</w:t>
            </w:r>
          </w:p>
        </w:tc>
        <w:tc>
          <w:tcPr>
            <w:tcW w:w="901" w:type="dxa"/>
            <w:vAlign w:val="center"/>
          </w:tcPr>
          <w:p w14:paraId="1DFC9070">
            <w:pPr>
              <w:spacing w:after="200" w:line="600" w:lineRule="exact"/>
              <w:ind w:right="-20"/>
              <w:jc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  <w:t>套</w:t>
            </w:r>
          </w:p>
        </w:tc>
        <w:tc>
          <w:tcPr>
            <w:tcW w:w="2318" w:type="dxa"/>
            <w:vAlign w:val="center"/>
          </w:tcPr>
          <w:p w14:paraId="0C011376">
            <w:pPr>
              <w:widowControl/>
              <w:jc w:val="right"/>
              <w:textAlignment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56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 xml:space="preserve">,000 </w:t>
            </w:r>
          </w:p>
        </w:tc>
        <w:tc>
          <w:tcPr>
            <w:tcW w:w="2077" w:type="dxa"/>
            <w:vAlign w:val="center"/>
          </w:tcPr>
          <w:p w14:paraId="4493811B">
            <w:pPr>
              <w:widowControl/>
              <w:jc w:val="right"/>
              <w:textAlignment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56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 xml:space="preserve">,000 </w:t>
            </w:r>
          </w:p>
        </w:tc>
      </w:tr>
      <w:tr w14:paraId="5F9BF8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982" w:type="dxa"/>
            <w:vAlign w:val="center"/>
          </w:tcPr>
          <w:p w14:paraId="1E646064">
            <w:pPr>
              <w:spacing w:after="200" w:line="600" w:lineRule="exact"/>
              <w:ind w:left="124" w:right="-20"/>
              <w:jc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  <w:t>1.4</w:t>
            </w:r>
          </w:p>
        </w:tc>
        <w:tc>
          <w:tcPr>
            <w:tcW w:w="2488" w:type="dxa"/>
            <w:vAlign w:val="center"/>
          </w:tcPr>
          <w:p w14:paraId="4A11ABAC">
            <w:pPr>
              <w:spacing w:after="200" w:line="600" w:lineRule="exact"/>
              <w:ind w:left="124" w:right="-20"/>
              <w:jc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  <w:t>自定义格式统计分析</w:t>
            </w:r>
          </w:p>
        </w:tc>
        <w:tc>
          <w:tcPr>
            <w:tcW w:w="831" w:type="dxa"/>
            <w:vAlign w:val="center"/>
          </w:tcPr>
          <w:p w14:paraId="264C3537">
            <w:pPr>
              <w:spacing w:after="200" w:line="600" w:lineRule="exact"/>
              <w:ind w:right="-20"/>
              <w:jc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  <w:t>1</w:t>
            </w:r>
          </w:p>
        </w:tc>
        <w:tc>
          <w:tcPr>
            <w:tcW w:w="901" w:type="dxa"/>
            <w:vAlign w:val="center"/>
          </w:tcPr>
          <w:p w14:paraId="6BC5BA7D">
            <w:pPr>
              <w:spacing w:after="200" w:line="600" w:lineRule="exact"/>
              <w:ind w:right="-20"/>
              <w:jc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  <w:t>套</w:t>
            </w:r>
          </w:p>
        </w:tc>
        <w:tc>
          <w:tcPr>
            <w:tcW w:w="2318" w:type="dxa"/>
            <w:vAlign w:val="center"/>
          </w:tcPr>
          <w:p w14:paraId="069958C8">
            <w:pPr>
              <w:widowControl/>
              <w:jc w:val="right"/>
              <w:textAlignment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 xml:space="preserve">23,000 </w:t>
            </w:r>
          </w:p>
        </w:tc>
        <w:tc>
          <w:tcPr>
            <w:tcW w:w="2077" w:type="dxa"/>
            <w:vAlign w:val="center"/>
          </w:tcPr>
          <w:p w14:paraId="0B729252">
            <w:pPr>
              <w:widowControl/>
              <w:jc w:val="right"/>
              <w:textAlignment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 xml:space="preserve">23,000 </w:t>
            </w:r>
          </w:p>
        </w:tc>
      </w:tr>
      <w:tr w14:paraId="67B989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982" w:type="dxa"/>
            <w:vAlign w:val="center"/>
          </w:tcPr>
          <w:p w14:paraId="748A0C70">
            <w:pPr>
              <w:spacing w:after="200" w:line="600" w:lineRule="exact"/>
              <w:ind w:left="124" w:right="-20"/>
              <w:jc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  <w:t>1.5</w:t>
            </w:r>
          </w:p>
        </w:tc>
        <w:tc>
          <w:tcPr>
            <w:tcW w:w="2488" w:type="dxa"/>
            <w:vAlign w:val="center"/>
          </w:tcPr>
          <w:p w14:paraId="66FFB85C">
            <w:pPr>
              <w:spacing w:after="200" w:line="600" w:lineRule="exact"/>
              <w:ind w:left="124" w:right="-20"/>
              <w:jc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  <w:t>基础配置</w:t>
            </w:r>
          </w:p>
        </w:tc>
        <w:tc>
          <w:tcPr>
            <w:tcW w:w="831" w:type="dxa"/>
            <w:vAlign w:val="center"/>
          </w:tcPr>
          <w:p w14:paraId="68576863">
            <w:pPr>
              <w:spacing w:after="200" w:line="600" w:lineRule="exact"/>
              <w:ind w:right="-20"/>
              <w:jc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  <w:t>1</w:t>
            </w:r>
          </w:p>
        </w:tc>
        <w:tc>
          <w:tcPr>
            <w:tcW w:w="901" w:type="dxa"/>
            <w:vAlign w:val="center"/>
          </w:tcPr>
          <w:p w14:paraId="25D99888">
            <w:pPr>
              <w:spacing w:after="200" w:line="600" w:lineRule="exact"/>
              <w:ind w:right="-20"/>
              <w:jc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  <w:t>套</w:t>
            </w:r>
          </w:p>
        </w:tc>
        <w:tc>
          <w:tcPr>
            <w:tcW w:w="2318" w:type="dxa"/>
            <w:vAlign w:val="center"/>
          </w:tcPr>
          <w:p w14:paraId="2BCC2147">
            <w:pPr>
              <w:widowControl/>
              <w:jc w:val="right"/>
              <w:textAlignment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 xml:space="preserve">11,000 </w:t>
            </w:r>
          </w:p>
        </w:tc>
        <w:tc>
          <w:tcPr>
            <w:tcW w:w="2077" w:type="dxa"/>
            <w:vAlign w:val="center"/>
          </w:tcPr>
          <w:p w14:paraId="3438174B">
            <w:pPr>
              <w:widowControl/>
              <w:jc w:val="right"/>
              <w:textAlignment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 xml:space="preserve">11,000 </w:t>
            </w:r>
          </w:p>
        </w:tc>
      </w:tr>
      <w:tr w14:paraId="2354C0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982" w:type="dxa"/>
            <w:vAlign w:val="center"/>
          </w:tcPr>
          <w:p w14:paraId="2ADD62C3">
            <w:pPr>
              <w:spacing w:after="200" w:line="600" w:lineRule="exact"/>
              <w:ind w:left="124" w:right="-20"/>
              <w:jc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  <w:t>1.6</w:t>
            </w:r>
          </w:p>
        </w:tc>
        <w:tc>
          <w:tcPr>
            <w:tcW w:w="2488" w:type="dxa"/>
            <w:vAlign w:val="center"/>
          </w:tcPr>
          <w:p w14:paraId="632D2B93">
            <w:pPr>
              <w:spacing w:after="200" w:line="600" w:lineRule="exact"/>
              <w:ind w:left="124" w:right="-20"/>
              <w:jc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  <w:t>权限管理</w:t>
            </w:r>
          </w:p>
        </w:tc>
        <w:tc>
          <w:tcPr>
            <w:tcW w:w="831" w:type="dxa"/>
            <w:vAlign w:val="center"/>
          </w:tcPr>
          <w:p w14:paraId="6C6F096C">
            <w:pPr>
              <w:spacing w:after="200" w:line="600" w:lineRule="exact"/>
              <w:ind w:right="-20"/>
              <w:jc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  <w:t>1</w:t>
            </w:r>
          </w:p>
        </w:tc>
        <w:tc>
          <w:tcPr>
            <w:tcW w:w="901" w:type="dxa"/>
            <w:vAlign w:val="center"/>
          </w:tcPr>
          <w:p w14:paraId="20737AB8">
            <w:pPr>
              <w:spacing w:after="200" w:line="600" w:lineRule="exact"/>
              <w:ind w:right="-20"/>
              <w:jc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  <w:t>套</w:t>
            </w:r>
          </w:p>
        </w:tc>
        <w:tc>
          <w:tcPr>
            <w:tcW w:w="2318" w:type="dxa"/>
            <w:vAlign w:val="center"/>
          </w:tcPr>
          <w:p w14:paraId="515E67CF">
            <w:pPr>
              <w:widowControl/>
              <w:jc w:val="right"/>
              <w:textAlignment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 xml:space="preserve">,000 </w:t>
            </w:r>
          </w:p>
        </w:tc>
        <w:tc>
          <w:tcPr>
            <w:tcW w:w="2077" w:type="dxa"/>
            <w:vAlign w:val="center"/>
          </w:tcPr>
          <w:p w14:paraId="7485355B">
            <w:pPr>
              <w:widowControl/>
              <w:jc w:val="right"/>
              <w:textAlignment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 xml:space="preserve">,000 </w:t>
            </w:r>
          </w:p>
        </w:tc>
      </w:tr>
      <w:tr w14:paraId="0A8213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7520" w:type="dxa"/>
            <w:gridSpan w:val="5"/>
            <w:vAlign w:val="center"/>
          </w:tcPr>
          <w:p w14:paraId="09DE56E1">
            <w:pPr>
              <w:spacing w:after="200" w:line="600" w:lineRule="exact"/>
              <w:ind w:right="-20"/>
              <w:jc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  <w:t>合计</w:t>
            </w:r>
          </w:p>
        </w:tc>
        <w:tc>
          <w:tcPr>
            <w:tcW w:w="2077" w:type="dxa"/>
            <w:vAlign w:val="center"/>
          </w:tcPr>
          <w:p w14:paraId="1F7DA551">
            <w:pPr>
              <w:widowControl/>
              <w:jc w:val="right"/>
              <w:textAlignment w:val="center"/>
              <w:rPr>
                <w:rFonts w:hint="eastAsia" w:ascii="宋体" w:hAnsi="宋体" w:cs="宋体"/>
                <w:kern w:val="0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17,9000</w:t>
            </w:r>
          </w:p>
        </w:tc>
      </w:tr>
      <w:bookmarkEnd w:id="0"/>
    </w:tbl>
    <w:p w14:paraId="07BBE2C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hZjNkM2NhY2ZhZDc2Y2FhZmExNjM0YmNlMTVkODEifQ=="/>
  </w:docVars>
  <w:rsids>
    <w:rsidRoot w:val="082D6F50"/>
    <w:rsid w:val="082D6F50"/>
    <w:rsid w:val="3899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仿宋_GB2312" w:eastAsia="仿宋_GB2312" w:cstheme="minorBidi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</w:style>
  <w:style w:type="paragraph" w:styleId="3">
    <w:name w:val="Body Text Indent"/>
    <w:basedOn w:val="1"/>
    <w:next w:val="2"/>
    <w:unhideWhenUsed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231</Characters>
  <Lines>0</Lines>
  <Paragraphs>0</Paragraphs>
  <TotalTime>0</TotalTime>
  <ScaleCrop>false</ScaleCrop>
  <LinksUpToDate>false</LinksUpToDate>
  <CharactersWithSpaces>245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2024-09-10T05:54:00Z</dcterms:created>
  <dc:creator>π_π</dc:creator>
  <cp:lastModifiedBy>π_π</cp:lastModifiedBy>
  <dcterms:modified xsi:type="dcterms:W3CDTF">2024-09-10T06:56:04Z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56C7514A7BB44B42A3D3E1338BF4C83A_11</vt:lpwstr>
  </property>
</Properties>
</file>