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eastAsia="宋体" w:cs="宋体"/>
          <w:b/>
          <w:kern w:val="0"/>
          <w:sz w:val="32"/>
          <w:szCs w:val="32"/>
        </w:rPr>
      </w:pPr>
      <w:bookmarkStart w:id="0" w:name="_Toc144974491"/>
      <w:bookmarkEnd w:id="0"/>
      <w:bookmarkStart w:id="1" w:name="_Toc384308205"/>
      <w:bookmarkEnd w:id="1"/>
      <w:bookmarkStart w:id="2" w:name="_Toc19794"/>
      <w:bookmarkEnd w:id="2"/>
      <w:bookmarkStart w:id="3" w:name="_Toc369531511"/>
      <w:bookmarkEnd w:id="3"/>
      <w:bookmarkStart w:id="4" w:name="_Toc352691469"/>
      <w:bookmarkEnd w:id="4"/>
      <w:bookmarkStart w:id="5" w:name="_Toc144974493"/>
      <w:bookmarkEnd w:id="5"/>
      <w:bookmarkStart w:id="6" w:name="_Toc152042301"/>
      <w:bookmarkEnd w:id="6"/>
      <w:bookmarkStart w:id="7" w:name="_Toc384308203"/>
      <w:bookmarkEnd w:id="7"/>
      <w:bookmarkStart w:id="8" w:name="_Toc361508578"/>
      <w:bookmarkEnd w:id="8"/>
      <w:bookmarkStart w:id="9" w:name="_Toc361508580"/>
      <w:bookmarkEnd w:id="9"/>
      <w:bookmarkStart w:id="10" w:name="_Toc247513948"/>
      <w:bookmarkEnd w:id="10"/>
      <w:bookmarkStart w:id="11" w:name="_Toc369531509"/>
      <w:bookmarkEnd w:id="11"/>
      <w:bookmarkStart w:id="12" w:name="_Toc152042299"/>
      <w:bookmarkEnd w:id="12"/>
      <w:bookmarkStart w:id="13" w:name="_Toc152045523"/>
      <w:bookmarkEnd w:id="13"/>
      <w:bookmarkStart w:id="14" w:name="_Toc352691467"/>
      <w:bookmarkEnd w:id="14"/>
      <w:bookmarkStart w:id="15" w:name="_Toc300834943"/>
      <w:bookmarkEnd w:id="15"/>
      <w:bookmarkStart w:id="16" w:name="_Toc247513946"/>
      <w:bookmarkEnd w:id="16"/>
      <w:bookmarkStart w:id="17" w:name="_Toc152045525"/>
      <w:bookmarkEnd w:id="17"/>
      <w:bookmarkStart w:id="18" w:name="_Toc300834941"/>
      <w:bookmarkEnd w:id="18"/>
      <w:bookmarkStart w:id="19" w:name="_Toc14865"/>
      <w:bookmarkEnd w:id="19"/>
      <w:bookmarkStart w:id="20" w:name="_Toc247527549"/>
      <w:bookmarkEnd w:id="20"/>
      <w:bookmarkStart w:id="21" w:name="_Toc247527547"/>
      <w:bookmarkEnd w:id="21"/>
      <w:r>
        <w:rPr>
          <w:rFonts w:hint="eastAsia" w:ascii="宋体" w:hAnsi="宋体" w:eastAsia="宋体" w:cs="宋体"/>
          <w:b/>
          <w:kern w:val="0"/>
          <w:sz w:val="32"/>
          <w:szCs w:val="32"/>
        </w:rPr>
        <w:t>揭阳市榕城区榕东片区产业配套基础设施项目</w:t>
      </w:r>
    </w:p>
    <w:p>
      <w:pPr>
        <w:widowControl/>
        <w:jc w:val="center"/>
        <w:rPr>
          <w:rFonts w:ascii="宋体" w:hAnsi="宋体" w:eastAsia="宋体" w:cs="宋体"/>
          <w:b/>
          <w:sz w:val="32"/>
          <w:szCs w:val="32"/>
        </w:rPr>
      </w:pPr>
      <w:r>
        <w:rPr>
          <w:rFonts w:hint="eastAsia" w:ascii="宋体" w:hAnsi="宋体" w:eastAsia="宋体" w:cs="宋体"/>
          <w:b/>
          <w:kern w:val="0"/>
          <w:sz w:val="32"/>
          <w:szCs w:val="32"/>
        </w:rPr>
        <w:t>——</w:t>
      </w:r>
      <w:bookmarkStart w:id="43" w:name="_GoBack"/>
      <w:r>
        <w:rPr>
          <w:rFonts w:hint="eastAsia" w:ascii="宋体" w:hAnsi="宋体" w:eastAsia="宋体" w:cs="宋体"/>
          <w:b/>
          <w:kern w:val="0"/>
          <w:sz w:val="32"/>
          <w:szCs w:val="32"/>
        </w:rPr>
        <w:t>西洋路北段建设工程施工监理</w:t>
      </w:r>
      <w:bookmarkEnd w:id="43"/>
      <w:r>
        <w:rPr>
          <w:rFonts w:hint="eastAsia" w:ascii="宋体" w:hAnsi="宋体" w:eastAsia="宋体" w:cs="宋体"/>
          <w:b/>
          <w:sz w:val="32"/>
          <w:szCs w:val="32"/>
        </w:rPr>
        <w:t>招标公告</w:t>
      </w:r>
    </w:p>
    <w:p>
      <w:pPr>
        <w:spacing w:line="440" w:lineRule="exact"/>
        <w:jc w:val="center"/>
        <w:rPr>
          <w:rFonts w:ascii="宋体" w:hAnsi="宋体" w:eastAsia="宋体" w:cs="宋体"/>
          <w:sz w:val="20"/>
        </w:rPr>
      </w:pPr>
    </w:p>
    <w:p>
      <w:pPr>
        <w:pStyle w:val="7"/>
        <w:ind w:left="2100"/>
        <w:rPr>
          <w:rFonts w:ascii="宋体" w:hAnsi="宋体" w:eastAsia="宋体"/>
        </w:rPr>
      </w:pPr>
    </w:p>
    <w:p>
      <w:pPr>
        <w:pStyle w:val="4"/>
        <w:keepNext w:val="0"/>
        <w:keepLines w:val="0"/>
        <w:pageBreakBefore w:val="0"/>
        <w:widowControl w:val="0"/>
        <w:kinsoku/>
        <w:wordWrap/>
        <w:overflowPunct/>
        <w:topLinePunct w:val="0"/>
        <w:autoSpaceDE/>
        <w:autoSpaceDN/>
        <w:bidi w:val="0"/>
        <w:snapToGrid/>
        <w:spacing w:before="0" w:after="0" w:line="300" w:lineRule="exact"/>
        <w:textAlignment w:val="auto"/>
        <w:rPr>
          <w:rFonts w:ascii="宋体" w:hAnsi="宋体" w:eastAsia="宋体" w:cs="宋体"/>
          <w:sz w:val="24"/>
          <w:szCs w:val="24"/>
        </w:rPr>
      </w:pPr>
      <w:bookmarkStart w:id="22" w:name="_Toc514099623"/>
      <w:bookmarkStart w:id="23" w:name="_Toc19291"/>
      <w:bookmarkStart w:id="24" w:name="_Toc511557025"/>
      <w:r>
        <w:rPr>
          <w:rFonts w:hint="eastAsia" w:ascii="宋体" w:hAnsi="宋体" w:eastAsia="宋体" w:cs="宋体"/>
          <w:sz w:val="24"/>
          <w:szCs w:val="24"/>
        </w:rPr>
        <w:t>1. 招标条件</w:t>
      </w:r>
      <w:bookmarkEnd w:id="22"/>
      <w:bookmarkEnd w:id="23"/>
      <w:bookmarkEnd w:id="24"/>
    </w:p>
    <w:p>
      <w:pPr>
        <w:pStyle w:val="4"/>
        <w:keepNext w:val="0"/>
        <w:keepLines w:val="0"/>
        <w:pageBreakBefore w:val="0"/>
        <w:widowControl w:val="0"/>
        <w:kinsoku/>
        <w:wordWrap/>
        <w:overflowPunct/>
        <w:topLinePunct w:val="0"/>
        <w:autoSpaceDE/>
        <w:autoSpaceDN/>
        <w:bidi w:val="0"/>
        <w:snapToGrid/>
        <w:spacing w:beforeLines="50" w:after="0" w:line="300" w:lineRule="exact"/>
        <w:ind w:firstLine="480" w:firstLineChars="200"/>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本招标项目揭阳市榕城区榕东片区产业配套基础设施项目——西洋路北段建设工程</w:t>
      </w:r>
      <w:bookmarkStart w:id="25" w:name="_Toc26171"/>
      <w:bookmarkStart w:id="26" w:name="_Toc514099624"/>
      <w:bookmarkStart w:id="27" w:name="_Toc511557026"/>
      <w:r>
        <w:rPr>
          <w:rFonts w:hint="eastAsia" w:ascii="宋体" w:hAnsi="宋体" w:eastAsia="宋体" w:cs="宋体"/>
          <w:b w:val="0"/>
          <w:kern w:val="2"/>
          <w:sz w:val="24"/>
          <w:szCs w:val="24"/>
          <w:lang w:val="en-US" w:eastAsia="zh-CN" w:bidi="ar-SA"/>
        </w:rPr>
        <w:t>已由揭阳市榕城区发展和改革局以揭榕发改[2020]79号批准建设和核准招标，招标人为揭阳市榕城区住房和城乡建设局，建设资金由财政资金安排解决。本项目己具备招标条件，现对该项目的施工进行国内公开招标。</w:t>
      </w:r>
    </w:p>
    <w:p>
      <w:pPr>
        <w:pStyle w:val="4"/>
        <w:keepNext w:val="0"/>
        <w:keepLines w:val="0"/>
        <w:pageBreakBefore w:val="0"/>
        <w:widowControl w:val="0"/>
        <w:kinsoku/>
        <w:wordWrap/>
        <w:overflowPunct/>
        <w:topLinePunct w:val="0"/>
        <w:autoSpaceDE/>
        <w:autoSpaceDN/>
        <w:bidi w:val="0"/>
        <w:snapToGrid/>
        <w:spacing w:beforeLines="50" w:after="0" w:line="300" w:lineRule="exact"/>
        <w:textAlignment w:val="auto"/>
        <w:rPr>
          <w:rFonts w:ascii="宋体" w:hAnsi="宋体" w:eastAsia="宋体" w:cs="宋体"/>
          <w:sz w:val="24"/>
          <w:szCs w:val="24"/>
        </w:rPr>
      </w:pPr>
      <w:r>
        <w:rPr>
          <w:rFonts w:hint="eastAsia" w:ascii="宋体" w:hAnsi="宋体" w:eastAsia="宋体" w:cs="宋体"/>
          <w:sz w:val="24"/>
          <w:szCs w:val="24"/>
        </w:rPr>
        <w:t>2. 项目概况与招标范围</w:t>
      </w:r>
      <w:bookmarkEnd w:id="25"/>
      <w:bookmarkEnd w:id="26"/>
      <w:bookmarkEnd w:id="27"/>
    </w:p>
    <w:p>
      <w:pPr>
        <w:keepNext w:val="0"/>
        <w:keepLines w:val="0"/>
        <w:pageBreakBefore w:val="0"/>
        <w:widowControl w:val="0"/>
        <w:tabs>
          <w:tab w:val="left" w:pos="7513"/>
        </w:tabs>
        <w:kinsoku/>
        <w:wordWrap/>
        <w:overflowPunct/>
        <w:topLinePunct w:val="0"/>
        <w:autoSpaceDE/>
        <w:autoSpaceDN/>
        <w:bidi w:val="0"/>
        <w:snapToGrid/>
        <w:spacing w:line="3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2.1招标项目概况</w:t>
      </w:r>
    </w:p>
    <w:p>
      <w:pPr>
        <w:keepNext w:val="0"/>
        <w:keepLines w:val="0"/>
        <w:pageBreakBefore w:val="0"/>
        <w:widowControl w:val="0"/>
        <w:tabs>
          <w:tab w:val="left" w:pos="7513"/>
        </w:tabs>
        <w:kinsoku/>
        <w:wordWrap/>
        <w:overflowPunct/>
        <w:topLinePunct w:val="0"/>
        <w:autoSpaceDE/>
        <w:autoSpaceDN/>
        <w:bidi w:val="0"/>
        <w:snapToGrid/>
        <w:spacing w:line="3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2.1.1招标项目名称：</w:t>
      </w:r>
      <w:r>
        <w:rPr>
          <w:rFonts w:hint="eastAsia" w:ascii="宋体" w:hAnsi="宋体" w:eastAsia="宋体" w:cs="宋体"/>
          <w:b w:val="0"/>
          <w:kern w:val="2"/>
          <w:sz w:val="24"/>
          <w:szCs w:val="24"/>
          <w:lang w:val="en-US" w:eastAsia="zh-CN" w:bidi="ar-SA"/>
        </w:rPr>
        <w:t>揭阳市榕城区榕东片区产业配套基础设施项目——西洋路北段建设工程</w:t>
      </w:r>
      <w:r>
        <w:rPr>
          <w:rFonts w:hint="eastAsia" w:ascii="宋体" w:hAnsi="宋体" w:eastAsia="宋体" w:cs="宋体"/>
          <w:sz w:val="24"/>
          <w:szCs w:val="24"/>
        </w:rPr>
        <w:t>施工监理</w:t>
      </w:r>
    </w:p>
    <w:p>
      <w:pPr>
        <w:keepNext w:val="0"/>
        <w:keepLines w:val="0"/>
        <w:pageBreakBefore w:val="0"/>
        <w:widowControl w:val="0"/>
        <w:tabs>
          <w:tab w:val="left" w:pos="7513"/>
        </w:tabs>
        <w:kinsoku/>
        <w:wordWrap/>
        <w:overflowPunct/>
        <w:topLinePunct w:val="0"/>
        <w:autoSpaceDE/>
        <w:autoSpaceDN/>
        <w:bidi w:val="0"/>
        <w:snapToGrid/>
        <w:spacing w:line="3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2.1.2工程建设地点：揭阳市榕城区。</w:t>
      </w:r>
    </w:p>
    <w:p>
      <w:pPr>
        <w:keepNext w:val="0"/>
        <w:keepLines w:val="0"/>
        <w:pageBreakBefore w:val="0"/>
        <w:widowControl w:val="0"/>
        <w:shd w:val="clear" w:color="auto" w:fill="FFFFFF"/>
        <w:kinsoku/>
        <w:wordWrap/>
        <w:overflowPunct/>
        <w:topLinePunct w:val="0"/>
        <w:autoSpaceDE/>
        <w:autoSpaceDN/>
        <w:bidi w:val="0"/>
        <w:adjustRightInd w:val="0"/>
        <w:snapToGrid/>
        <w:spacing w:line="3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2.1.3工程建设规模</w:t>
      </w:r>
      <w:r>
        <w:rPr>
          <w:rFonts w:hint="eastAsia" w:ascii="宋体" w:hAnsi="宋体" w:eastAsia="宋体" w:cs="宋体"/>
          <w:b/>
          <w:sz w:val="24"/>
          <w:szCs w:val="24"/>
        </w:rPr>
        <w:t>：</w:t>
      </w:r>
      <w:r>
        <w:rPr>
          <w:rFonts w:hint="eastAsia" w:ascii="宋体" w:hAnsi="宋体" w:eastAsia="宋体" w:cs="宋体"/>
          <w:sz w:val="24"/>
          <w:szCs w:val="24"/>
          <w:highlight w:val="none"/>
        </w:rPr>
        <w:t>该工程起点位于进贤门大道，终点位于西榕路，路线全长987m，按城市次干路标准建设，路宽40m，设计行车速度40km/h，双向六车道</w:t>
      </w:r>
      <w:r>
        <w:rPr>
          <w:rFonts w:hint="eastAsia" w:ascii="宋体" w:hAnsi="宋体" w:eastAsia="宋体" w:cs="宋体"/>
          <w:sz w:val="24"/>
          <w:szCs w:val="24"/>
          <w:highlight w:val="none"/>
          <w:lang w:eastAsia="zh-CN"/>
        </w:rPr>
        <w:t>（包括道路工程、给排水工程、</w:t>
      </w:r>
      <w:r>
        <w:rPr>
          <w:rFonts w:hint="eastAsia" w:ascii="宋体" w:hAnsi="宋体" w:eastAsia="宋体" w:cs="宋体"/>
          <w:sz w:val="24"/>
          <w:szCs w:val="24"/>
          <w:highlight w:val="none"/>
          <w:lang w:val="en-US" w:eastAsia="zh-CN"/>
        </w:rPr>
        <w:t>电气</w:t>
      </w:r>
      <w:r>
        <w:rPr>
          <w:rFonts w:hint="eastAsia" w:ascii="宋体" w:hAnsi="宋体" w:eastAsia="宋体" w:cs="宋体"/>
          <w:sz w:val="24"/>
          <w:szCs w:val="24"/>
          <w:highlight w:val="none"/>
          <w:lang w:eastAsia="zh-CN"/>
        </w:rPr>
        <w:t>工程、绿化工程、交通工程、电力迁改工程等）。</w:t>
      </w:r>
      <w:r>
        <w:rPr>
          <w:rFonts w:hint="eastAsia" w:ascii="宋体" w:hAnsi="宋体" w:eastAsia="宋体" w:cs="宋体"/>
          <w:sz w:val="24"/>
          <w:szCs w:val="24"/>
          <w:highlight w:val="none"/>
          <w:lang w:val="en-US" w:eastAsia="zh-CN"/>
        </w:rPr>
        <w:t>施工</w:t>
      </w:r>
      <w:r>
        <w:rPr>
          <w:rFonts w:hint="eastAsia" w:ascii="宋体" w:hAnsi="宋体" w:eastAsia="宋体" w:cs="宋体"/>
          <w:sz w:val="24"/>
          <w:szCs w:val="24"/>
          <w:highlight w:val="none"/>
        </w:rPr>
        <w:t>工期为365日历天</w:t>
      </w:r>
      <w:r>
        <w:rPr>
          <w:rFonts w:hint="eastAsia" w:ascii="宋体" w:hAnsi="宋体" w:eastAsia="宋体" w:cs="宋体"/>
          <w:sz w:val="24"/>
          <w:szCs w:val="24"/>
          <w:highlight w:val="none"/>
          <w:lang w:eastAsia="zh-CN"/>
        </w:rPr>
        <w:t>。</w:t>
      </w:r>
    </w:p>
    <w:p>
      <w:pPr>
        <w:keepNext w:val="0"/>
        <w:keepLines w:val="0"/>
        <w:pageBreakBefore w:val="0"/>
        <w:widowControl w:val="0"/>
        <w:shd w:val="clear" w:color="auto" w:fill="FFFFFF"/>
        <w:kinsoku/>
        <w:wordWrap/>
        <w:overflowPunct/>
        <w:topLinePunct w:val="0"/>
        <w:autoSpaceDE/>
        <w:autoSpaceDN/>
        <w:bidi w:val="0"/>
        <w:adjustRightInd w:val="0"/>
        <w:snapToGrid/>
        <w:spacing w:line="3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2.2招标范围：</w:t>
      </w:r>
    </w:p>
    <w:p>
      <w:pPr>
        <w:keepNext w:val="0"/>
        <w:keepLines w:val="0"/>
        <w:pageBreakBefore w:val="0"/>
        <w:widowControl w:val="0"/>
        <w:tabs>
          <w:tab w:val="left" w:pos="7513"/>
        </w:tabs>
        <w:kinsoku/>
        <w:wordWrap/>
        <w:overflowPunct/>
        <w:topLinePunct w:val="0"/>
        <w:autoSpaceDE/>
        <w:autoSpaceDN/>
        <w:bidi w:val="0"/>
        <w:snapToGrid/>
        <w:spacing w:line="3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2.2.1标段划分：本项目设1个标段。</w:t>
      </w:r>
    </w:p>
    <w:p>
      <w:pPr>
        <w:keepNext w:val="0"/>
        <w:keepLines w:val="0"/>
        <w:pageBreakBefore w:val="0"/>
        <w:widowControl w:val="0"/>
        <w:kinsoku/>
        <w:wordWrap/>
        <w:overflowPunct/>
        <w:topLinePunct w:val="0"/>
        <w:autoSpaceDE/>
        <w:autoSpaceDN/>
        <w:bidi w:val="0"/>
        <w:snapToGrid/>
        <w:spacing w:line="3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2.2.2监理范围：负责本项目施工准备阶段、施工阶段、工程收尾阶段（包括但不限于竣工验收、整改、工程移交、工程结算等）、保修阶段的质量控制、安全生产监督管理、投资控制、进度控制、合同管理、信息管理、组织协调等全过程监理工作。具体以实际实施的监理范围为准。</w:t>
      </w:r>
    </w:p>
    <w:p>
      <w:pPr>
        <w:keepNext w:val="0"/>
        <w:keepLines w:val="0"/>
        <w:pageBreakBefore w:val="0"/>
        <w:widowControl w:val="0"/>
        <w:tabs>
          <w:tab w:val="left" w:pos="7513"/>
        </w:tabs>
        <w:kinsoku/>
        <w:wordWrap/>
        <w:overflowPunct/>
        <w:topLinePunct w:val="0"/>
        <w:autoSpaceDE/>
        <w:autoSpaceDN/>
        <w:bidi w:val="0"/>
        <w:snapToGrid/>
        <w:spacing w:line="3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2.2.3监理服务期：施工准备阶段、工程施工阶段、工程保修阶段监理服务期。</w:t>
      </w:r>
    </w:p>
    <w:p>
      <w:pPr>
        <w:keepNext w:val="0"/>
        <w:keepLines w:val="0"/>
        <w:pageBreakBefore w:val="0"/>
        <w:widowControl w:val="0"/>
        <w:tabs>
          <w:tab w:val="left" w:pos="7513"/>
        </w:tabs>
        <w:kinsoku/>
        <w:wordWrap/>
        <w:overflowPunct/>
        <w:topLinePunct w:val="0"/>
        <w:autoSpaceDE/>
        <w:autoSpaceDN/>
        <w:bidi w:val="0"/>
        <w:snapToGrid/>
        <w:spacing w:line="3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2.2.4监理服务最高投标限价：1</w:t>
      </w:r>
      <w:r>
        <w:rPr>
          <w:rFonts w:hint="eastAsia" w:ascii="宋体" w:hAnsi="宋体" w:eastAsia="宋体" w:cs="宋体"/>
          <w:sz w:val="24"/>
          <w:szCs w:val="24"/>
          <w:lang w:val="en-US" w:eastAsia="zh-CN"/>
        </w:rPr>
        <w:t>05.30</w:t>
      </w:r>
      <w:r>
        <w:rPr>
          <w:rFonts w:hint="eastAsia" w:ascii="宋体" w:hAnsi="宋体" w:eastAsia="宋体" w:cs="宋体"/>
          <w:sz w:val="24"/>
          <w:szCs w:val="24"/>
        </w:rPr>
        <w:t>万元（含税）。</w:t>
      </w:r>
    </w:p>
    <w:p>
      <w:pPr>
        <w:pStyle w:val="4"/>
        <w:keepNext w:val="0"/>
        <w:keepLines w:val="0"/>
        <w:pageBreakBefore w:val="0"/>
        <w:widowControl w:val="0"/>
        <w:kinsoku/>
        <w:wordWrap/>
        <w:overflowPunct/>
        <w:topLinePunct w:val="0"/>
        <w:autoSpaceDE/>
        <w:autoSpaceDN/>
        <w:bidi w:val="0"/>
        <w:snapToGrid/>
        <w:spacing w:beforeLines="50" w:after="0" w:line="300" w:lineRule="exact"/>
        <w:textAlignment w:val="auto"/>
        <w:rPr>
          <w:rFonts w:ascii="宋体" w:hAnsi="宋体" w:eastAsia="宋体" w:cs="宋体"/>
          <w:sz w:val="24"/>
          <w:szCs w:val="24"/>
        </w:rPr>
      </w:pPr>
      <w:bookmarkStart w:id="28" w:name="_Toc31218"/>
      <w:bookmarkStart w:id="29" w:name="_Toc511557027"/>
      <w:bookmarkStart w:id="30" w:name="_Toc514099625"/>
      <w:r>
        <w:rPr>
          <w:rFonts w:hint="eastAsia" w:ascii="宋体" w:hAnsi="宋体" w:eastAsia="宋体" w:cs="宋体"/>
          <w:sz w:val="24"/>
          <w:szCs w:val="24"/>
        </w:rPr>
        <w:t>3. 投标人资格要求</w:t>
      </w:r>
      <w:bookmarkEnd w:id="28"/>
      <w:bookmarkEnd w:id="29"/>
      <w:bookmarkEnd w:id="30"/>
    </w:p>
    <w:p>
      <w:pPr>
        <w:keepNext w:val="0"/>
        <w:keepLines w:val="0"/>
        <w:pageBreakBefore w:val="0"/>
        <w:widowControl w:val="0"/>
        <w:kinsoku/>
        <w:wordWrap/>
        <w:overflowPunct/>
        <w:topLinePunct w:val="0"/>
        <w:autoSpaceDE/>
        <w:autoSpaceDN/>
        <w:bidi w:val="0"/>
        <w:snapToGrid/>
        <w:spacing w:line="3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 xml:space="preserve">3.1本次招标要求投标人须具备相应资质，具备相应业绩。 </w:t>
      </w:r>
    </w:p>
    <w:p>
      <w:pPr>
        <w:keepNext w:val="0"/>
        <w:keepLines w:val="0"/>
        <w:pageBreakBefore w:val="0"/>
        <w:widowControl w:val="0"/>
        <w:kinsoku/>
        <w:wordWrap/>
        <w:overflowPunct/>
        <w:topLinePunct w:val="0"/>
        <w:autoSpaceDE/>
        <w:autoSpaceDN/>
        <w:bidi w:val="0"/>
        <w:snapToGrid/>
        <w:spacing w:line="3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3.1.1投标人须具备工程监理综合资质或</w:t>
      </w:r>
      <w:r>
        <w:rPr>
          <w:rFonts w:hint="eastAsia" w:ascii="宋体" w:hAnsi="宋体" w:eastAsia="宋体" w:cs="宋体"/>
          <w:sz w:val="24"/>
          <w:szCs w:val="24"/>
          <w:lang w:val="en-US" w:eastAsia="zh-CN"/>
        </w:rPr>
        <w:t>同时具备</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1 \* GB3 \* MERGEFORMAT </w:instrText>
      </w:r>
      <w:r>
        <w:rPr>
          <w:rFonts w:hint="eastAsia" w:ascii="宋体" w:hAnsi="宋体" w:eastAsia="宋体" w:cs="宋体"/>
          <w:sz w:val="24"/>
          <w:szCs w:val="24"/>
          <w:lang w:val="en-US" w:eastAsia="zh-CN"/>
        </w:rPr>
        <w:fldChar w:fldCharType="separate"/>
      </w:r>
      <w:r>
        <w:t>①</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rPr>
        <w:t>市政公用工程监理乙级或以上资质</w:t>
      </w:r>
      <w:r>
        <w:rPr>
          <w:rFonts w:hint="eastAsia" w:ascii="宋体" w:hAnsi="宋体" w:eastAsia="宋体" w:cs="宋体"/>
          <w:sz w:val="24"/>
          <w:szCs w:val="24"/>
          <w:lang w:val="en-US" w:eastAsia="zh-CN"/>
        </w:rPr>
        <w:t>和</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2 \* GB3 \* MERGEFORMAT </w:instrText>
      </w:r>
      <w:r>
        <w:rPr>
          <w:rFonts w:hint="eastAsia" w:ascii="宋体" w:hAnsi="宋体" w:eastAsia="宋体" w:cs="宋体"/>
          <w:sz w:val="24"/>
          <w:szCs w:val="24"/>
          <w:lang w:val="en-US" w:eastAsia="zh-CN"/>
        </w:rPr>
        <w:fldChar w:fldCharType="separate"/>
      </w:r>
      <w:r>
        <w:t>②</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电力工程</w:t>
      </w:r>
      <w:r>
        <w:rPr>
          <w:rFonts w:hint="eastAsia" w:ascii="宋体" w:hAnsi="宋体" w:eastAsia="宋体" w:cs="宋体"/>
          <w:sz w:val="24"/>
          <w:szCs w:val="24"/>
        </w:rPr>
        <w:t>监理乙级或以上资质。</w:t>
      </w:r>
    </w:p>
    <w:p>
      <w:pPr>
        <w:keepNext w:val="0"/>
        <w:keepLines w:val="0"/>
        <w:pageBreakBefore w:val="0"/>
        <w:widowControl w:val="0"/>
        <w:kinsoku/>
        <w:wordWrap/>
        <w:overflowPunct/>
        <w:topLinePunct w:val="0"/>
        <w:autoSpaceDE/>
        <w:autoSpaceDN/>
        <w:bidi w:val="0"/>
        <w:snapToGrid/>
        <w:spacing w:line="3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3.1.2投标人自201</w:t>
      </w:r>
      <w:r>
        <w:rPr>
          <w:rFonts w:hint="eastAsia" w:ascii="宋体" w:hAnsi="宋体" w:eastAsia="宋体" w:cs="宋体"/>
          <w:sz w:val="24"/>
          <w:szCs w:val="24"/>
          <w:lang w:val="en-US" w:eastAsia="zh-CN"/>
        </w:rPr>
        <w:t>8</w:t>
      </w:r>
      <w:r>
        <w:rPr>
          <w:rFonts w:hint="eastAsia" w:ascii="宋体" w:hAnsi="宋体" w:eastAsia="宋体" w:cs="宋体"/>
          <w:sz w:val="24"/>
          <w:szCs w:val="24"/>
        </w:rPr>
        <w:t>年1月1日至今完成过质量合格的类似工程业绩（类似工程是指</w:t>
      </w:r>
      <w:r>
        <w:rPr>
          <w:rFonts w:hint="eastAsia" w:ascii="宋体" w:hAnsi="宋体" w:eastAsia="宋体" w:cs="宋体"/>
          <w:sz w:val="24"/>
          <w:szCs w:val="24"/>
          <w:highlight w:val="none"/>
        </w:rPr>
        <w:t>市政公用工程</w:t>
      </w:r>
      <w:r>
        <w:rPr>
          <w:rFonts w:hint="eastAsia" w:ascii="宋体" w:hAnsi="宋体" w:eastAsia="宋体" w:cs="宋体"/>
          <w:sz w:val="24"/>
          <w:szCs w:val="24"/>
          <w:highlight w:val="none"/>
          <w:lang w:val="en-US" w:eastAsia="zh-CN"/>
        </w:rPr>
        <w:t>施工监理业绩</w:t>
      </w:r>
      <w:r>
        <w:rPr>
          <w:rFonts w:hint="eastAsia" w:ascii="宋体" w:hAnsi="宋体" w:eastAsia="宋体" w:cs="宋体"/>
          <w:sz w:val="24"/>
          <w:szCs w:val="24"/>
          <w:highlight w:val="none"/>
        </w:rPr>
        <w:t>）。需同时提供</w:t>
      </w:r>
      <w:r>
        <w:rPr>
          <w:rFonts w:hint="eastAsia" w:ascii="宋体" w:hAnsi="宋体" w:eastAsia="宋体" w:cs="宋体"/>
          <w:sz w:val="24"/>
          <w:szCs w:val="24"/>
        </w:rPr>
        <w:t>中标通知书、施工监理合同、竣工验收报告或竣工验收证明，时间以竣工验收报告为准。</w:t>
      </w:r>
    </w:p>
    <w:p>
      <w:pPr>
        <w:keepNext w:val="0"/>
        <w:keepLines w:val="0"/>
        <w:pageBreakBefore w:val="0"/>
        <w:widowControl w:val="0"/>
        <w:kinsoku/>
        <w:wordWrap/>
        <w:overflowPunct/>
        <w:topLinePunct w:val="0"/>
        <w:autoSpaceDE/>
        <w:autoSpaceDN/>
        <w:bidi w:val="0"/>
        <w:snapToGrid/>
        <w:spacing w:line="3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3.2总监理工程师：拟派总监理工程师须具有建设部颁发的中华人民共和国注册监理工程师注册执业证书，且其注册证书专业为市政公用工程，注册执业单位为</w:t>
      </w:r>
      <w:r>
        <w:rPr>
          <w:rFonts w:hint="eastAsia" w:ascii="宋体" w:hAnsi="宋体" w:eastAsia="宋体" w:cs="宋体"/>
          <w:sz w:val="24"/>
          <w:szCs w:val="24"/>
          <w:lang w:val="en-US" w:eastAsia="zh-CN"/>
        </w:rPr>
        <w:t>投标人</w:t>
      </w:r>
      <w:r>
        <w:rPr>
          <w:rFonts w:hint="eastAsia" w:ascii="宋体" w:hAnsi="宋体" w:eastAsia="宋体" w:cs="宋体"/>
          <w:sz w:val="24"/>
          <w:szCs w:val="24"/>
        </w:rPr>
        <w:t>本公司。</w:t>
      </w:r>
    </w:p>
    <w:p>
      <w:pPr>
        <w:keepNext w:val="0"/>
        <w:keepLines w:val="0"/>
        <w:pageBreakBefore w:val="0"/>
        <w:widowControl w:val="0"/>
        <w:kinsoku/>
        <w:wordWrap/>
        <w:overflowPunct/>
        <w:topLinePunct w:val="0"/>
        <w:autoSpaceDE/>
        <w:autoSpaceDN/>
        <w:bidi w:val="0"/>
        <w:snapToGrid/>
        <w:spacing w:line="3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3.3拟派项目监理机构还应包括：专业监理工程师2名（</w:t>
      </w:r>
      <w:r>
        <w:rPr>
          <w:rFonts w:hint="eastAsia" w:ascii="宋体" w:hAnsi="宋体" w:eastAsia="宋体" w:cs="宋体"/>
          <w:sz w:val="24"/>
          <w:szCs w:val="24"/>
          <w:highlight w:val="none"/>
        </w:rPr>
        <w:t>专业为市政公用工程</w:t>
      </w:r>
      <w:r>
        <w:rPr>
          <w:rFonts w:hint="eastAsia" w:ascii="宋体" w:hAnsi="宋体" w:eastAsia="宋体" w:cs="宋体"/>
          <w:sz w:val="24"/>
          <w:szCs w:val="24"/>
          <w:highlight w:val="none"/>
          <w:lang w:val="en-US" w:eastAsia="zh-CN"/>
        </w:rPr>
        <w:t>和电力工程各1名</w:t>
      </w:r>
      <w:r>
        <w:rPr>
          <w:rFonts w:hint="eastAsia" w:ascii="宋体" w:hAnsi="宋体" w:eastAsia="宋体" w:cs="宋体"/>
          <w:sz w:val="24"/>
          <w:szCs w:val="24"/>
          <w:highlight w:val="none"/>
        </w:rPr>
        <w:t>）</w:t>
      </w:r>
      <w:r>
        <w:rPr>
          <w:rFonts w:hint="eastAsia" w:ascii="宋体" w:hAnsi="宋体" w:eastAsia="宋体" w:cs="宋体"/>
          <w:sz w:val="24"/>
          <w:szCs w:val="24"/>
        </w:rPr>
        <w:t>、注册造价工程师1名、监理员</w:t>
      </w:r>
      <w:r>
        <w:rPr>
          <w:rFonts w:hint="eastAsia" w:ascii="宋体" w:hAnsi="宋体" w:eastAsia="宋体" w:cs="宋体"/>
          <w:sz w:val="24"/>
          <w:szCs w:val="24"/>
          <w:lang w:val="en-US" w:eastAsia="zh-CN"/>
        </w:rPr>
        <w:t>2</w:t>
      </w:r>
      <w:r>
        <w:rPr>
          <w:rFonts w:hint="eastAsia" w:ascii="宋体" w:hAnsi="宋体" w:eastAsia="宋体" w:cs="宋体"/>
          <w:sz w:val="24"/>
          <w:szCs w:val="24"/>
        </w:rPr>
        <w:t>名。</w:t>
      </w:r>
    </w:p>
    <w:p>
      <w:pPr>
        <w:keepNext w:val="0"/>
        <w:keepLines w:val="0"/>
        <w:pageBreakBefore w:val="0"/>
        <w:widowControl w:val="0"/>
        <w:kinsoku/>
        <w:wordWrap/>
        <w:overflowPunct/>
        <w:topLinePunct w:val="0"/>
        <w:autoSpaceDE/>
        <w:autoSpaceDN/>
        <w:bidi w:val="0"/>
        <w:snapToGrid/>
        <w:spacing w:line="3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3.4上述人员都应具有有效的居民身份证并提供投标人所属当地社保管理部门出具的近3个月(扣除发布招标公告当月往前顺推3个月的社保证明材料（材料以社保管理部门盖章为准）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拟投入本项目所有人员在投标过程不得更换</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snapToGrid/>
        <w:spacing w:line="3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3.5关于联合体投标：本项目不允许联合体投标。</w:t>
      </w:r>
    </w:p>
    <w:p>
      <w:pPr>
        <w:keepNext w:val="0"/>
        <w:keepLines w:val="0"/>
        <w:pageBreakBefore w:val="0"/>
        <w:widowControl w:val="0"/>
        <w:kinsoku/>
        <w:wordWrap/>
        <w:overflowPunct/>
        <w:topLinePunct w:val="0"/>
        <w:autoSpaceDE/>
        <w:autoSpaceDN/>
        <w:bidi w:val="0"/>
        <w:snapToGrid/>
        <w:spacing w:line="3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3.6投标人参加投标的意思表达清楚，投标人代表被授权有效。</w:t>
      </w:r>
    </w:p>
    <w:p>
      <w:pPr>
        <w:keepNext w:val="0"/>
        <w:keepLines w:val="0"/>
        <w:pageBreakBefore w:val="0"/>
        <w:widowControl w:val="0"/>
        <w:kinsoku/>
        <w:wordWrap/>
        <w:overflowPunct/>
        <w:topLinePunct w:val="0"/>
        <w:autoSpaceDE/>
        <w:autoSpaceDN/>
        <w:bidi w:val="0"/>
        <w:snapToGrid/>
        <w:spacing w:line="3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3.7投标人均具有独立法人资格，持有有效的工商行政管理部门或市场监督部门核发的法人营业执照，按国家法律经营。</w:t>
      </w:r>
    </w:p>
    <w:p>
      <w:pPr>
        <w:keepNext w:val="0"/>
        <w:keepLines w:val="0"/>
        <w:pageBreakBefore w:val="0"/>
        <w:widowControl w:val="0"/>
        <w:kinsoku/>
        <w:wordWrap/>
        <w:overflowPunct/>
        <w:topLinePunct w:val="0"/>
        <w:autoSpaceDE/>
        <w:autoSpaceDN/>
        <w:bidi w:val="0"/>
        <w:snapToGrid/>
        <w:spacing w:line="3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3.8</w:t>
      </w:r>
      <w:r>
        <w:rPr>
          <w:rFonts w:hint="eastAsia" w:ascii="宋体" w:hAnsi="宋体" w:eastAsia="宋体" w:cs="宋体"/>
          <w:sz w:val="24"/>
          <w:szCs w:val="24"/>
        </w:rPr>
        <w:t>投标人及其法定代表人、拟任</w:t>
      </w:r>
      <w:r>
        <w:rPr>
          <w:rFonts w:hint="eastAsia" w:ascii="宋体" w:hAnsi="宋体" w:eastAsia="宋体" w:cs="宋体"/>
          <w:sz w:val="24"/>
          <w:szCs w:val="24"/>
          <w:lang w:val="en-US" w:eastAsia="zh-CN"/>
        </w:rPr>
        <w:t>总监理工程师</w:t>
      </w:r>
      <w:r>
        <w:rPr>
          <w:rFonts w:hint="eastAsia" w:ascii="宋体" w:hAnsi="宋体" w:eastAsia="宋体" w:cs="宋体"/>
          <w:sz w:val="24"/>
          <w:szCs w:val="24"/>
        </w:rPr>
        <w:t>近三年没有行贿犯罪记录(提供招标公告发布之后在“中国裁判文书网”的查询结果)。</w:t>
      </w:r>
    </w:p>
    <w:p>
      <w:pPr>
        <w:keepNext w:val="0"/>
        <w:keepLines w:val="0"/>
        <w:pageBreakBefore w:val="0"/>
        <w:widowControl w:val="0"/>
        <w:kinsoku/>
        <w:wordWrap/>
        <w:overflowPunct/>
        <w:topLinePunct w:val="0"/>
        <w:autoSpaceDE/>
        <w:autoSpaceDN/>
        <w:bidi w:val="0"/>
        <w:snapToGrid/>
        <w:spacing w:line="3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9</w:t>
      </w:r>
      <w:r>
        <w:rPr>
          <w:rFonts w:hint="eastAsia" w:ascii="宋体" w:hAnsi="宋体" w:eastAsia="宋体" w:cs="宋体"/>
          <w:sz w:val="24"/>
          <w:szCs w:val="24"/>
        </w:rPr>
        <w:t>投标申请人及拟派本工程的总监理工程师在投标登记前应到广州公共资源交易中心办理企业信息登记手续，且拟派本工程的总监理工程师须是本企业信息登记中的在册人员</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snapToGrid/>
        <w:spacing w:line="3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10</w:t>
      </w:r>
      <w:r>
        <w:rPr>
          <w:rFonts w:hint="eastAsia" w:ascii="宋体" w:hAnsi="宋体" w:eastAsia="宋体" w:cs="宋体"/>
          <w:sz w:val="24"/>
          <w:szCs w:val="24"/>
        </w:rPr>
        <w:t>投标人已出具按照招标公告中附件一的内容签署盖章的投标人声明。</w:t>
      </w:r>
    </w:p>
    <w:p>
      <w:pPr>
        <w:pStyle w:val="4"/>
        <w:keepNext w:val="0"/>
        <w:keepLines w:val="0"/>
        <w:pageBreakBefore w:val="0"/>
        <w:widowControl w:val="0"/>
        <w:kinsoku/>
        <w:wordWrap/>
        <w:overflowPunct/>
        <w:topLinePunct w:val="0"/>
        <w:autoSpaceDE/>
        <w:autoSpaceDN/>
        <w:bidi w:val="0"/>
        <w:snapToGrid/>
        <w:spacing w:beforeLines="50" w:after="0" w:line="300" w:lineRule="exact"/>
        <w:textAlignment w:val="auto"/>
        <w:rPr>
          <w:rFonts w:ascii="宋体" w:hAnsi="宋体" w:eastAsia="宋体" w:cs="宋体"/>
          <w:sz w:val="24"/>
          <w:szCs w:val="24"/>
        </w:rPr>
      </w:pPr>
      <w:bookmarkStart w:id="31" w:name="_Toc25081"/>
      <w:bookmarkStart w:id="32" w:name="_Toc511557028"/>
      <w:bookmarkStart w:id="33" w:name="_Toc514099626"/>
      <w:r>
        <w:rPr>
          <w:rFonts w:hint="eastAsia" w:ascii="宋体" w:hAnsi="宋体" w:eastAsia="宋体" w:cs="宋体"/>
          <w:sz w:val="24"/>
          <w:szCs w:val="24"/>
        </w:rPr>
        <w:t>4. 投标登记及招标文件的获取</w:t>
      </w:r>
      <w:bookmarkEnd w:id="31"/>
      <w:bookmarkEnd w:id="32"/>
      <w:bookmarkEnd w:id="33"/>
    </w:p>
    <w:p>
      <w:pPr>
        <w:keepNext w:val="0"/>
        <w:keepLines w:val="0"/>
        <w:pageBreakBefore w:val="0"/>
        <w:widowControl w:val="0"/>
        <w:kinsoku/>
        <w:wordWrap/>
        <w:overflowPunct/>
        <w:topLinePunct w:val="0"/>
        <w:autoSpaceDE/>
        <w:autoSpaceDN/>
        <w:bidi w:val="0"/>
        <w:snapToGrid/>
        <w:spacing w:line="3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4.1凡有意参加投标者，请于202</w:t>
      </w:r>
      <w:r>
        <w:rPr>
          <w:rFonts w:hint="eastAsia" w:ascii="宋体" w:hAnsi="宋体" w:eastAsia="宋体" w:cs="宋体"/>
          <w:sz w:val="24"/>
          <w:szCs w:val="24"/>
          <w:lang w:val="en-US" w:eastAsia="zh-CN"/>
        </w:rPr>
        <w:t>1</w:t>
      </w:r>
      <w:r>
        <w:rPr>
          <w:rFonts w:hint="eastAsia" w:ascii="宋体" w:hAnsi="宋体" w:eastAsia="宋体" w:cs="宋体"/>
          <w:sz w:val="24"/>
          <w:szCs w:val="24"/>
        </w:rPr>
        <w:t>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26</w:t>
      </w:r>
      <w:r>
        <w:rPr>
          <w:rFonts w:hint="eastAsia" w:ascii="宋体" w:hAnsi="宋体" w:eastAsia="宋体" w:cs="宋体"/>
          <w:sz w:val="24"/>
          <w:szCs w:val="24"/>
        </w:rPr>
        <w:t>日至202</w:t>
      </w:r>
      <w:r>
        <w:rPr>
          <w:rFonts w:hint="eastAsia" w:ascii="宋体" w:hAnsi="宋体" w:eastAsia="宋体" w:cs="宋体"/>
          <w:sz w:val="24"/>
          <w:szCs w:val="24"/>
          <w:lang w:val="en-US" w:eastAsia="zh-CN"/>
        </w:rPr>
        <w:t>1</w:t>
      </w:r>
      <w:r>
        <w:rPr>
          <w:rFonts w:hint="eastAsia" w:ascii="宋体" w:hAnsi="宋体" w:eastAsia="宋体" w:cs="宋体"/>
          <w:sz w:val="24"/>
          <w:szCs w:val="24"/>
        </w:rPr>
        <w:t>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30</w:t>
      </w:r>
      <w:r>
        <w:rPr>
          <w:rFonts w:hint="eastAsia" w:ascii="宋体" w:hAnsi="宋体" w:eastAsia="宋体" w:cs="宋体"/>
          <w:sz w:val="24"/>
          <w:szCs w:val="24"/>
        </w:rPr>
        <w:t>日上午9 :30～11:30,下午14:00～16:00（北京时间，下同）到广州公共资源交易中心</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29</w:t>
      </w:r>
      <w:r>
        <w:rPr>
          <w:rFonts w:hint="eastAsia" w:ascii="宋体" w:hAnsi="宋体" w:eastAsia="宋体" w:cs="宋体"/>
          <w:sz w:val="24"/>
          <w:szCs w:val="24"/>
          <w:lang w:val="en-US" w:eastAsia="zh-CN"/>
        </w:rPr>
        <w:t>号</w:t>
      </w:r>
      <w:r>
        <w:rPr>
          <w:rFonts w:hint="eastAsia" w:ascii="宋体" w:hAnsi="宋体" w:eastAsia="宋体" w:cs="宋体"/>
          <w:sz w:val="24"/>
          <w:szCs w:val="24"/>
        </w:rPr>
        <w:t>窗口登记。</w:t>
      </w:r>
    </w:p>
    <w:p>
      <w:pPr>
        <w:keepNext w:val="0"/>
        <w:keepLines w:val="0"/>
        <w:pageBreakBefore w:val="0"/>
        <w:widowControl w:val="0"/>
        <w:kinsoku/>
        <w:wordWrap/>
        <w:overflowPunct/>
        <w:topLinePunct w:val="0"/>
        <w:autoSpaceDE/>
        <w:autoSpaceDN/>
        <w:bidi w:val="0"/>
        <w:snapToGrid/>
        <w:spacing w:line="3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4.2投标登记时，须提交如下资料：</w:t>
      </w:r>
    </w:p>
    <w:p>
      <w:pPr>
        <w:keepNext w:val="0"/>
        <w:keepLines w:val="0"/>
        <w:pageBreakBefore w:val="0"/>
        <w:widowControl w:val="0"/>
        <w:kinsoku/>
        <w:wordWrap/>
        <w:overflowPunct/>
        <w:topLinePunct w:val="0"/>
        <w:autoSpaceDE/>
        <w:autoSpaceDN/>
        <w:bidi w:val="0"/>
        <w:snapToGrid/>
        <w:spacing w:line="3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（1）企业营业执照副本复印件、企业资质等级证书副本复印件、企业基本账户开户许可证复印件；</w:t>
      </w:r>
    </w:p>
    <w:p>
      <w:pPr>
        <w:keepNext w:val="0"/>
        <w:keepLines w:val="0"/>
        <w:pageBreakBefore w:val="0"/>
        <w:widowControl w:val="0"/>
        <w:kinsoku/>
        <w:wordWrap/>
        <w:overflowPunct/>
        <w:topLinePunct w:val="0"/>
        <w:autoSpaceDE/>
        <w:autoSpaceDN/>
        <w:bidi w:val="0"/>
        <w:snapToGrid/>
        <w:spacing w:line="3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（2）企业法定代表人证明书原件和身份证复印件（若为委托登记，还需提供法定代表人授权委托证明书原件、受托人身份证）；</w:t>
      </w:r>
    </w:p>
    <w:p>
      <w:pPr>
        <w:keepNext w:val="0"/>
        <w:keepLines w:val="0"/>
        <w:pageBreakBefore w:val="0"/>
        <w:widowControl w:val="0"/>
        <w:kinsoku/>
        <w:wordWrap/>
        <w:overflowPunct/>
        <w:topLinePunct w:val="0"/>
        <w:autoSpaceDE/>
        <w:autoSpaceDN/>
        <w:bidi w:val="0"/>
        <w:snapToGrid/>
        <w:spacing w:line="300" w:lineRule="exact"/>
        <w:ind w:firstLine="480" w:firstLineChars="200"/>
        <w:textAlignment w:val="auto"/>
        <w:rPr>
          <w:rFonts w:hint="default"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highlight w:val="none"/>
          <w:u w:val="single"/>
          <w:lang w:val="en-US" w:eastAsia="zh-CN"/>
        </w:rPr>
        <w:t>2018</w:t>
      </w:r>
      <w:r>
        <w:rPr>
          <w:rFonts w:hint="eastAsia" w:ascii="宋体" w:hAnsi="宋体" w:eastAsia="宋体" w:cs="宋体"/>
          <w:sz w:val="24"/>
          <w:szCs w:val="24"/>
          <w:highlight w:val="none"/>
        </w:rPr>
        <w:t xml:space="preserve">年至 </w:t>
      </w:r>
      <w:r>
        <w:rPr>
          <w:rFonts w:hint="eastAsia" w:ascii="宋体" w:hAnsi="宋体" w:eastAsia="宋体" w:cs="宋体"/>
          <w:sz w:val="24"/>
          <w:szCs w:val="24"/>
          <w:highlight w:val="none"/>
          <w:u w:val="single"/>
          <w:lang w:val="en-US" w:eastAsia="zh-CN"/>
        </w:rPr>
        <w:t>2020</w:t>
      </w:r>
      <w:r>
        <w:rPr>
          <w:rFonts w:hint="eastAsia" w:ascii="宋体" w:hAnsi="宋体" w:eastAsia="宋体" w:cs="宋体"/>
          <w:sz w:val="24"/>
          <w:szCs w:val="24"/>
          <w:highlight w:val="none"/>
        </w:rPr>
        <w:t>年</w:t>
      </w:r>
      <w:r>
        <w:rPr>
          <w:rFonts w:hint="default" w:ascii="宋体" w:hAnsi="宋体" w:eastAsia="宋体" w:cs="宋体"/>
          <w:sz w:val="24"/>
          <w:szCs w:val="24"/>
          <w:highlight w:val="none"/>
        </w:rPr>
        <w:t>度经审计的财务报告</w:t>
      </w:r>
      <w:r>
        <w:rPr>
          <w:rFonts w:hint="eastAsia" w:ascii="宋体" w:hAnsi="宋体" w:eastAsia="宋体" w:cs="宋体"/>
          <w:sz w:val="24"/>
          <w:szCs w:val="24"/>
          <w:highlight w:val="none"/>
          <w:lang w:eastAsia="zh-CN"/>
        </w:rPr>
        <w:t>（成立不足3年的企业，提供由会计师事务所审计的企业成立以来的完整财务审计报告）</w:t>
      </w:r>
      <w:r>
        <w:rPr>
          <w:rFonts w:hint="default"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snapToGrid/>
        <w:spacing w:line="3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（4）拟委派总监工程师的注册监理工程师证书和身份证复印件，并提供投社保证明材料；</w:t>
      </w:r>
    </w:p>
    <w:p>
      <w:pPr>
        <w:keepNext w:val="0"/>
        <w:keepLines w:val="0"/>
        <w:pageBreakBefore w:val="0"/>
        <w:widowControl w:val="0"/>
        <w:kinsoku/>
        <w:wordWrap/>
        <w:overflowPunct/>
        <w:topLinePunct w:val="0"/>
        <w:autoSpaceDE/>
        <w:autoSpaceDN/>
        <w:bidi w:val="0"/>
        <w:snapToGrid/>
        <w:spacing w:line="300" w:lineRule="exact"/>
        <w:ind w:firstLine="480" w:firstLineChars="200"/>
        <w:textAlignment w:val="auto"/>
        <w:rPr>
          <w:rFonts w:ascii="宋体" w:hAnsi="宋体" w:eastAsia="宋体" w:cs="宋体"/>
          <w:sz w:val="24"/>
          <w:szCs w:val="24"/>
        </w:rPr>
      </w:pPr>
      <w:r>
        <w:rPr>
          <w:rFonts w:hint="default" w:ascii="宋体" w:hAnsi="宋体" w:eastAsia="宋体" w:cs="宋体"/>
          <w:sz w:val="24"/>
          <w:szCs w:val="24"/>
        </w:rPr>
        <w:t>（5）</w:t>
      </w:r>
      <w:r>
        <w:rPr>
          <w:rFonts w:hint="eastAsia" w:ascii="宋体" w:hAnsi="宋体" w:eastAsia="宋体" w:cs="宋体"/>
          <w:sz w:val="24"/>
          <w:szCs w:val="24"/>
        </w:rPr>
        <w:t>拟任本工程的专业监理工程师、注册造价工程师、监理员相应的资格或岗位证书及其居民身份证复印件并提供社保证明材料；</w:t>
      </w:r>
    </w:p>
    <w:p>
      <w:pPr>
        <w:keepNext w:val="0"/>
        <w:keepLines w:val="0"/>
        <w:pageBreakBefore w:val="0"/>
        <w:widowControl w:val="0"/>
        <w:kinsoku/>
        <w:wordWrap/>
        <w:overflowPunct/>
        <w:topLinePunct w:val="0"/>
        <w:autoSpaceDE/>
        <w:autoSpaceDN/>
        <w:bidi w:val="0"/>
        <w:snapToGrid/>
        <w:spacing w:line="3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default" w:ascii="宋体" w:hAnsi="宋体" w:eastAsia="宋体" w:cs="宋体"/>
          <w:sz w:val="24"/>
          <w:szCs w:val="24"/>
        </w:rPr>
        <w:t>6</w:t>
      </w:r>
      <w:r>
        <w:rPr>
          <w:rFonts w:hint="eastAsia" w:ascii="宋体" w:hAnsi="宋体" w:eastAsia="宋体" w:cs="宋体"/>
          <w:sz w:val="24"/>
          <w:szCs w:val="24"/>
        </w:rPr>
        <w:t>）广东省外监理企业和人员“进粤企业和人员诚信信息登记平台”录入相关信息证明材料及网页打印资料。</w:t>
      </w:r>
    </w:p>
    <w:p>
      <w:pPr>
        <w:keepNext w:val="0"/>
        <w:keepLines w:val="0"/>
        <w:pageBreakBefore w:val="0"/>
        <w:widowControl w:val="0"/>
        <w:kinsoku/>
        <w:wordWrap/>
        <w:overflowPunct/>
        <w:topLinePunct w:val="0"/>
        <w:autoSpaceDE/>
        <w:autoSpaceDN/>
        <w:bidi w:val="0"/>
        <w:snapToGrid/>
        <w:spacing w:line="3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投标人及其法定代表人、拟任</w:t>
      </w:r>
      <w:r>
        <w:rPr>
          <w:rFonts w:hint="eastAsia" w:ascii="宋体" w:hAnsi="宋体" w:eastAsia="宋体" w:cs="宋体"/>
          <w:sz w:val="24"/>
          <w:szCs w:val="24"/>
          <w:lang w:val="en-US" w:eastAsia="zh-CN"/>
        </w:rPr>
        <w:t>总监理工程师</w:t>
      </w:r>
      <w:r>
        <w:rPr>
          <w:rFonts w:hint="eastAsia" w:ascii="宋体" w:hAnsi="宋体" w:eastAsia="宋体" w:cs="宋体"/>
          <w:sz w:val="24"/>
          <w:szCs w:val="24"/>
        </w:rPr>
        <w:t>近三年没有行贿犯罪记录(提供招标公告发布之后在“中国裁判文书网”的查询结果)。</w:t>
      </w:r>
    </w:p>
    <w:p>
      <w:pPr>
        <w:keepNext w:val="0"/>
        <w:keepLines w:val="0"/>
        <w:pageBreakBefore w:val="0"/>
        <w:widowControl w:val="0"/>
        <w:kinsoku/>
        <w:wordWrap/>
        <w:overflowPunct/>
        <w:topLinePunct w:val="0"/>
        <w:autoSpaceDE/>
        <w:autoSpaceDN/>
        <w:bidi w:val="0"/>
        <w:snapToGrid/>
        <w:spacing w:line="3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【以上资料（用A4纸）一式2份，按顺序装订成册，复印件加盖公章，原件校核。】</w:t>
      </w:r>
    </w:p>
    <w:p>
      <w:pPr>
        <w:keepNext w:val="0"/>
        <w:keepLines w:val="0"/>
        <w:pageBreakBefore w:val="0"/>
        <w:widowControl w:val="0"/>
        <w:kinsoku/>
        <w:wordWrap/>
        <w:overflowPunct/>
        <w:topLinePunct w:val="0"/>
        <w:autoSpaceDE/>
        <w:autoSpaceDN/>
        <w:bidi w:val="0"/>
        <w:snapToGrid/>
        <w:spacing w:line="3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w:t>
      </w:r>
      <w:r>
        <w:rPr>
          <w:rFonts w:hint="default" w:ascii="宋体" w:hAnsi="宋体" w:eastAsia="宋体" w:cs="宋体"/>
          <w:sz w:val="24"/>
          <w:szCs w:val="24"/>
        </w:rPr>
        <w:t>7</w:t>
      </w:r>
      <w:r>
        <w:rPr>
          <w:rFonts w:hint="eastAsia" w:ascii="宋体" w:hAnsi="宋体" w:eastAsia="宋体" w:cs="宋体"/>
          <w:sz w:val="24"/>
          <w:szCs w:val="24"/>
        </w:rPr>
        <w:t>）填妥并盖章的《投标登记申请表》两份，表格可从http://ggzy.gz.gov.cn/服务指南栏目下载；</w:t>
      </w:r>
    </w:p>
    <w:p>
      <w:pPr>
        <w:keepNext w:val="0"/>
        <w:keepLines w:val="0"/>
        <w:pageBreakBefore w:val="0"/>
        <w:widowControl w:val="0"/>
        <w:kinsoku/>
        <w:wordWrap/>
        <w:overflowPunct/>
        <w:topLinePunct w:val="0"/>
        <w:autoSpaceDE/>
        <w:autoSpaceDN/>
        <w:bidi w:val="0"/>
        <w:snapToGrid/>
        <w:spacing w:line="3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4.3投标人完成投标登记后购买招标文件，招标文件每套人民币1000元。</w:t>
      </w:r>
    </w:p>
    <w:p>
      <w:pPr>
        <w:pStyle w:val="4"/>
        <w:keepNext w:val="0"/>
        <w:keepLines w:val="0"/>
        <w:pageBreakBefore w:val="0"/>
        <w:widowControl w:val="0"/>
        <w:kinsoku/>
        <w:wordWrap/>
        <w:overflowPunct/>
        <w:topLinePunct w:val="0"/>
        <w:autoSpaceDE/>
        <w:autoSpaceDN/>
        <w:bidi w:val="0"/>
        <w:snapToGrid/>
        <w:spacing w:beforeLines="50" w:after="0" w:line="300" w:lineRule="exact"/>
        <w:textAlignment w:val="auto"/>
        <w:rPr>
          <w:rFonts w:ascii="宋体" w:hAnsi="宋体" w:eastAsia="宋体" w:cs="宋体"/>
          <w:sz w:val="24"/>
          <w:szCs w:val="24"/>
        </w:rPr>
      </w:pPr>
      <w:bookmarkStart w:id="34" w:name="_Toc514099627"/>
      <w:bookmarkStart w:id="35" w:name="_Toc511557029"/>
      <w:bookmarkStart w:id="36" w:name="_Toc4044"/>
      <w:r>
        <w:rPr>
          <w:rFonts w:hint="eastAsia" w:ascii="宋体" w:hAnsi="宋体" w:eastAsia="宋体" w:cs="宋体"/>
          <w:sz w:val="24"/>
          <w:szCs w:val="24"/>
        </w:rPr>
        <w:t xml:space="preserve">5. </w:t>
      </w:r>
      <w:bookmarkEnd w:id="34"/>
      <w:bookmarkEnd w:id="35"/>
      <w:r>
        <w:rPr>
          <w:rFonts w:hint="eastAsia" w:ascii="宋体" w:hAnsi="宋体" w:eastAsia="宋体" w:cs="宋体"/>
          <w:sz w:val="24"/>
          <w:szCs w:val="24"/>
        </w:rPr>
        <w:t>投标文件的递交</w:t>
      </w:r>
      <w:bookmarkEnd w:id="36"/>
    </w:p>
    <w:p>
      <w:pPr>
        <w:keepNext w:val="0"/>
        <w:keepLines w:val="0"/>
        <w:pageBreakBefore w:val="0"/>
        <w:widowControl w:val="0"/>
        <w:kinsoku/>
        <w:wordWrap/>
        <w:overflowPunct/>
        <w:topLinePunct w:val="0"/>
        <w:autoSpaceDE/>
        <w:autoSpaceDN/>
        <w:bidi w:val="0"/>
        <w:snapToGrid/>
        <w:spacing w:line="3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5.1（A）投标文件递交的截止时间（投标截止时间，下同）为</w:t>
      </w:r>
      <w:r>
        <w:rPr>
          <w:rFonts w:hint="eastAsia" w:ascii="宋体" w:hAnsi="宋体" w:eastAsia="宋体" w:cs="宋体"/>
          <w:sz w:val="24"/>
          <w:szCs w:val="24"/>
          <w:u w:val="single"/>
        </w:rPr>
        <w:t>202</w:t>
      </w:r>
      <w:r>
        <w:rPr>
          <w:rFonts w:hint="eastAsia" w:ascii="宋体" w:hAnsi="宋体" w:eastAsia="宋体" w:cs="宋体"/>
          <w:sz w:val="24"/>
          <w:szCs w:val="24"/>
          <w:u w:val="single"/>
          <w:lang w:val="en-US" w:eastAsia="zh-CN"/>
        </w:rPr>
        <w:t>1</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12</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16</w:t>
      </w:r>
      <w:r>
        <w:rPr>
          <w:rFonts w:hint="eastAsia" w:ascii="宋体" w:hAnsi="宋体" w:eastAsia="宋体" w:cs="宋体"/>
          <w:sz w:val="24"/>
          <w:szCs w:val="24"/>
        </w:rPr>
        <w:t>日</w:t>
      </w:r>
      <w:r>
        <w:rPr>
          <w:rFonts w:hint="eastAsia" w:ascii="宋体" w:hAnsi="宋体" w:eastAsia="宋体" w:cs="宋体"/>
          <w:sz w:val="24"/>
          <w:szCs w:val="24"/>
          <w:u w:val="single"/>
          <w:lang w:val="en-US" w:eastAsia="zh-CN"/>
        </w:rPr>
        <w:t>14</w:t>
      </w:r>
      <w:r>
        <w:rPr>
          <w:rFonts w:hint="eastAsia" w:ascii="宋体" w:hAnsi="宋体" w:eastAsia="宋体" w:cs="宋体"/>
          <w:sz w:val="24"/>
          <w:szCs w:val="24"/>
        </w:rPr>
        <w:t>时</w:t>
      </w:r>
      <w:r>
        <w:rPr>
          <w:rFonts w:hint="eastAsia" w:ascii="宋体" w:hAnsi="宋体" w:eastAsia="宋体" w:cs="宋体"/>
          <w:sz w:val="24"/>
          <w:szCs w:val="24"/>
          <w:u w:val="single"/>
          <w:lang w:val="en-US" w:eastAsia="zh-CN"/>
        </w:rPr>
        <w:t>30</w:t>
      </w:r>
      <w:r>
        <w:rPr>
          <w:rFonts w:hint="eastAsia" w:ascii="宋体" w:hAnsi="宋体" w:eastAsia="宋体" w:cs="宋体"/>
          <w:sz w:val="24"/>
          <w:szCs w:val="24"/>
        </w:rPr>
        <w:t>分，地点为广州公共资源交易中心（广州市天河区天润路333号，具体以交易中心公告的开标室为准）。</w:t>
      </w:r>
    </w:p>
    <w:p>
      <w:pPr>
        <w:keepNext w:val="0"/>
        <w:keepLines w:val="0"/>
        <w:pageBreakBefore w:val="0"/>
        <w:widowControl w:val="0"/>
        <w:kinsoku/>
        <w:wordWrap/>
        <w:overflowPunct/>
        <w:topLinePunct w:val="0"/>
        <w:autoSpaceDE/>
        <w:autoSpaceDN/>
        <w:bidi w:val="0"/>
        <w:snapToGrid/>
        <w:spacing w:line="3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5.2（A）逾期送达的、未送达指定地点的或者不按照招标文件要求密封的投标文件，招标人将予以拒收。</w:t>
      </w:r>
    </w:p>
    <w:p>
      <w:pPr>
        <w:pStyle w:val="4"/>
        <w:keepNext w:val="0"/>
        <w:keepLines w:val="0"/>
        <w:pageBreakBefore w:val="0"/>
        <w:widowControl w:val="0"/>
        <w:kinsoku/>
        <w:wordWrap/>
        <w:overflowPunct/>
        <w:topLinePunct w:val="0"/>
        <w:autoSpaceDE/>
        <w:autoSpaceDN/>
        <w:bidi w:val="0"/>
        <w:snapToGrid/>
        <w:spacing w:beforeLines="50" w:after="0" w:line="300" w:lineRule="exact"/>
        <w:textAlignment w:val="auto"/>
        <w:rPr>
          <w:rFonts w:ascii="宋体" w:hAnsi="宋体" w:eastAsia="宋体" w:cs="宋体"/>
          <w:sz w:val="24"/>
          <w:szCs w:val="24"/>
        </w:rPr>
      </w:pPr>
      <w:bookmarkStart w:id="37" w:name="_Toc514099628"/>
      <w:bookmarkStart w:id="38" w:name="_Toc511557030"/>
      <w:bookmarkStart w:id="39" w:name="_Toc9801"/>
      <w:r>
        <w:rPr>
          <w:rFonts w:hint="eastAsia" w:ascii="宋体" w:hAnsi="宋体" w:eastAsia="宋体" w:cs="宋体"/>
          <w:sz w:val="24"/>
          <w:szCs w:val="24"/>
        </w:rPr>
        <w:t>6. 发布公告的媒介</w:t>
      </w:r>
      <w:bookmarkEnd w:id="37"/>
      <w:bookmarkEnd w:id="38"/>
      <w:bookmarkEnd w:id="39"/>
    </w:p>
    <w:p>
      <w:pPr>
        <w:keepNext w:val="0"/>
        <w:keepLines w:val="0"/>
        <w:pageBreakBefore w:val="0"/>
        <w:widowControl w:val="0"/>
        <w:kinsoku/>
        <w:wordWrap/>
        <w:overflowPunct/>
        <w:topLinePunct w:val="0"/>
        <w:autoSpaceDE/>
        <w:autoSpaceDN/>
        <w:bidi w:val="0"/>
        <w:snapToGrid/>
        <w:spacing w:line="3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本次招标公告同时在广东省招标投标监管网、广州公共资源交易中心网站发布，本公告的修改、补充以广州公共资源交易中心网站上发布的为准。</w:t>
      </w:r>
    </w:p>
    <w:p>
      <w:pPr>
        <w:pStyle w:val="4"/>
        <w:keepNext w:val="0"/>
        <w:keepLines w:val="0"/>
        <w:pageBreakBefore w:val="0"/>
        <w:widowControl w:val="0"/>
        <w:kinsoku/>
        <w:wordWrap/>
        <w:overflowPunct/>
        <w:topLinePunct w:val="0"/>
        <w:autoSpaceDE/>
        <w:autoSpaceDN/>
        <w:bidi w:val="0"/>
        <w:snapToGrid/>
        <w:spacing w:beforeLines="50" w:after="0" w:line="300" w:lineRule="exact"/>
        <w:textAlignment w:val="auto"/>
        <w:rPr>
          <w:rFonts w:hint="eastAsia" w:ascii="宋体" w:hAnsi="宋体" w:eastAsia="宋体" w:cs="宋体"/>
          <w:sz w:val="24"/>
          <w:szCs w:val="24"/>
        </w:rPr>
      </w:pPr>
      <w:bookmarkStart w:id="40" w:name="_Toc514099629"/>
      <w:bookmarkStart w:id="41" w:name="_Toc511557031"/>
      <w:bookmarkStart w:id="42" w:name="_Toc19938"/>
    </w:p>
    <w:p>
      <w:pPr>
        <w:pStyle w:val="4"/>
        <w:keepNext w:val="0"/>
        <w:keepLines w:val="0"/>
        <w:pageBreakBefore w:val="0"/>
        <w:widowControl w:val="0"/>
        <w:kinsoku/>
        <w:wordWrap/>
        <w:overflowPunct/>
        <w:topLinePunct w:val="0"/>
        <w:autoSpaceDE/>
        <w:autoSpaceDN/>
        <w:bidi w:val="0"/>
        <w:snapToGrid/>
        <w:spacing w:beforeLines="50" w:after="0" w:line="300" w:lineRule="exact"/>
        <w:textAlignment w:val="auto"/>
        <w:rPr>
          <w:rFonts w:ascii="宋体" w:hAnsi="宋体" w:eastAsia="宋体" w:cs="宋体"/>
          <w:sz w:val="24"/>
          <w:szCs w:val="24"/>
        </w:rPr>
      </w:pPr>
      <w:r>
        <w:rPr>
          <w:rFonts w:hint="eastAsia" w:ascii="宋体" w:hAnsi="宋体" w:eastAsia="宋体" w:cs="宋体"/>
          <w:sz w:val="24"/>
          <w:szCs w:val="24"/>
        </w:rPr>
        <w:t>7. 联系方式</w:t>
      </w:r>
      <w:bookmarkEnd w:id="40"/>
      <w:bookmarkEnd w:id="41"/>
      <w:bookmarkEnd w:id="42"/>
    </w:p>
    <w:p>
      <w:pPr>
        <w:keepNext w:val="0"/>
        <w:keepLines w:val="0"/>
        <w:pageBreakBefore w:val="0"/>
        <w:widowControl w:val="0"/>
        <w:kinsoku/>
        <w:wordWrap/>
        <w:overflowPunct/>
        <w:topLinePunct w:val="0"/>
        <w:autoSpaceDE/>
        <w:autoSpaceDN/>
        <w:bidi w:val="0"/>
        <w:snapToGrid/>
        <w:spacing w:line="300" w:lineRule="exact"/>
        <w:ind w:left="6240" w:hanging="6240" w:hangingChars="2600"/>
        <w:textAlignment w:val="auto"/>
        <w:rPr>
          <w:rFonts w:hint="eastAsia" w:ascii="宋体" w:hAnsi="宋体" w:eastAsia="宋体" w:cs="宋体"/>
          <w:sz w:val="24"/>
          <w:szCs w:val="24"/>
        </w:rPr>
      </w:pPr>
      <w:r>
        <w:rPr>
          <w:rFonts w:hint="eastAsia" w:ascii="宋体" w:hAnsi="宋体" w:eastAsia="宋体" w:cs="宋体"/>
          <w:sz w:val="24"/>
          <w:szCs w:val="24"/>
        </w:rPr>
        <w:t>招标人：揭阳市榕城区住房和城乡建设局 招标代理机构：广东宏钜招标代理有限公司</w:t>
      </w:r>
    </w:p>
    <w:p>
      <w:pPr>
        <w:keepNext w:val="0"/>
        <w:keepLines w:val="0"/>
        <w:pageBreakBefore w:val="0"/>
        <w:widowControl w:val="0"/>
        <w:kinsoku/>
        <w:wordWrap/>
        <w:overflowPunct/>
        <w:topLinePunct w:val="0"/>
        <w:autoSpaceDE/>
        <w:autoSpaceDN/>
        <w:bidi w:val="0"/>
        <w:snapToGrid/>
        <w:spacing w:line="300" w:lineRule="exact"/>
        <w:ind w:left="5280" w:hanging="5280" w:hangingChars="2200"/>
        <w:textAlignment w:val="auto"/>
        <w:rPr>
          <w:rFonts w:hint="eastAsia" w:ascii="宋体" w:hAnsi="宋体" w:eastAsia="宋体" w:cs="宋体"/>
          <w:sz w:val="24"/>
          <w:szCs w:val="24"/>
        </w:rPr>
      </w:pPr>
      <w:r>
        <w:rPr>
          <w:rFonts w:hint="eastAsia" w:ascii="宋体" w:hAnsi="宋体" w:eastAsia="宋体" w:cs="宋体"/>
          <w:sz w:val="24"/>
          <w:szCs w:val="24"/>
        </w:rPr>
        <w:t>地址：揭阳市榕城区政务服务中心八楼   地址：揭阳市榕城区揭阳大道以西东泮社区东凤园2栋201号</w:t>
      </w:r>
    </w:p>
    <w:p>
      <w:pPr>
        <w:keepNext w:val="0"/>
        <w:keepLines w:val="0"/>
        <w:pageBreakBefore w:val="0"/>
        <w:widowControl w:val="0"/>
        <w:kinsoku/>
        <w:wordWrap/>
        <w:overflowPunct/>
        <w:topLinePunct w:val="0"/>
        <w:autoSpaceDE/>
        <w:autoSpaceDN/>
        <w:bidi w:val="0"/>
        <w:snapToGrid/>
        <w:spacing w:line="300" w:lineRule="exact"/>
        <w:textAlignment w:val="auto"/>
        <w:rPr>
          <w:rFonts w:hint="eastAsia" w:ascii="宋体" w:hAnsi="宋体" w:eastAsia="宋体" w:cs="宋体"/>
          <w:sz w:val="24"/>
          <w:szCs w:val="24"/>
        </w:rPr>
      </w:pPr>
      <w:r>
        <w:rPr>
          <w:rFonts w:hint="eastAsia" w:ascii="宋体" w:hAnsi="宋体" w:eastAsia="宋体" w:cs="宋体"/>
          <w:sz w:val="24"/>
          <w:szCs w:val="24"/>
        </w:rPr>
        <w:t>联系人：蔡先生                       联系人：李先生</w:t>
      </w:r>
    </w:p>
    <w:p>
      <w:pPr>
        <w:keepNext w:val="0"/>
        <w:keepLines w:val="0"/>
        <w:pageBreakBefore w:val="0"/>
        <w:widowControl w:val="0"/>
        <w:kinsoku/>
        <w:wordWrap/>
        <w:overflowPunct/>
        <w:topLinePunct w:val="0"/>
        <w:autoSpaceDE/>
        <w:autoSpaceDN/>
        <w:bidi w:val="0"/>
        <w:snapToGrid/>
        <w:spacing w:line="300" w:lineRule="exact"/>
        <w:textAlignment w:val="auto"/>
        <w:rPr>
          <w:rFonts w:hint="eastAsia" w:ascii="宋体" w:hAnsi="宋体" w:eastAsia="宋体" w:cs="宋体"/>
          <w:sz w:val="24"/>
          <w:szCs w:val="24"/>
        </w:rPr>
      </w:pPr>
      <w:r>
        <w:rPr>
          <w:rFonts w:hint="eastAsia" w:ascii="宋体" w:hAnsi="宋体" w:eastAsia="宋体" w:cs="宋体"/>
          <w:sz w:val="24"/>
          <w:szCs w:val="24"/>
        </w:rPr>
        <w:t>电  话：0663-8658605                 电  话：0663-8282862</w:t>
      </w:r>
    </w:p>
    <w:p>
      <w:pPr>
        <w:keepNext w:val="0"/>
        <w:keepLines w:val="0"/>
        <w:pageBreakBefore w:val="0"/>
        <w:widowControl w:val="0"/>
        <w:kinsoku/>
        <w:wordWrap/>
        <w:overflowPunct/>
        <w:topLinePunct w:val="0"/>
        <w:autoSpaceDE/>
        <w:autoSpaceDN/>
        <w:bidi w:val="0"/>
        <w:snapToGrid/>
        <w:spacing w:line="30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snapToGrid/>
        <w:spacing w:line="3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snapToGrid/>
        <w:spacing w:line="300" w:lineRule="exact"/>
        <w:ind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snapToGrid/>
        <w:spacing w:line="300" w:lineRule="exact"/>
        <w:ind w:firstLine="4320" w:firstLineChars="18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招标人（盖章）：</w:t>
      </w:r>
    </w:p>
    <w:p>
      <w:pPr>
        <w:keepNext w:val="0"/>
        <w:keepLines w:val="0"/>
        <w:pageBreakBefore w:val="0"/>
        <w:widowControl w:val="0"/>
        <w:kinsoku/>
        <w:wordWrap/>
        <w:overflowPunct/>
        <w:topLinePunct w:val="0"/>
        <w:autoSpaceDE/>
        <w:autoSpaceDN/>
        <w:bidi w:val="0"/>
        <w:snapToGrid/>
        <w:spacing w:line="3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法定代表人或授权委托人（签字）：             </w:t>
      </w:r>
    </w:p>
    <w:p>
      <w:pPr>
        <w:keepNext w:val="0"/>
        <w:keepLines w:val="0"/>
        <w:pageBreakBefore w:val="0"/>
        <w:widowControl w:val="0"/>
        <w:kinsoku/>
        <w:wordWrap/>
        <w:overflowPunct/>
        <w:topLinePunct w:val="0"/>
        <w:autoSpaceDE/>
        <w:autoSpaceDN/>
        <w:bidi w:val="0"/>
        <w:snapToGrid/>
        <w:spacing w:line="3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snapToGrid/>
        <w:spacing w:line="300" w:lineRule="exact"/>
        <w:ind w:firstLine="5520" w:firstLineChars="23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2021</w:t>
      </w:r>
      <w:r>
        <w:rPr>
          <w:rFonts w:hint="eastAsia" w:ascii="宋体" w:hAnsi="宋体" w:eastAsia="宋体" w:cs="宋体"/>
          <w:sz w:val="24"/>
          <w:szCs w:val="24"/>
        </w:rPr>
        <w:t>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26</w:t>
      </w:r>
      <w:r>
        <w:rPr>
          <w:rFonts w:hint="eastAsia" w:ascii="宋体" w:hAnsi="宋体" w:eastAsia="宋体" w:cs="宋体"/>
          <w:sz w:val="24"/>
          <w:szCs w:val="24"/>
        </w:rPr>
        <w:t>日</w:t>
      </w:r>
    </w:p>
    <w:p>
      <w:pPr>
        <w:keepNext w:val="0"/>
        <w:keepLines w:val="0"/>
        <w:pageBreakBefore w:val="0"/>
        <w:widowControl/>
        <w:kinsoku/>
        <w:wordWrap/>
        <w:overflowPunct/>
        <w:topLinePunct w:val="0"/>
        <w:autoSpaceDE/>
        <w:autoSpaceDN/>
        <w:bidi w:val="0"/>
        <w:snapToGrid w:val="0"/>
        <w:spacing w:before="260" w:after="260" w:line="220" w:lineRule="exact"/>
        <w:ind w:right="384"/>
        <w:jc w:val="left"/>
        <w:textAlignment w:val="auto"/>
        <w:rPr>
          <w:rFonts w:ascii="宋体" w:hAnsi="宋体" w:eastAsia="宋体" w:cs="宋体"/>
          <w:b/>
          <w:bCs/>
          <w:kern w:val="0"/>
          <w:sz w:val="28"/>
          <w:szCs w:val="28"/>
        </w:rPr>
      </w:pPr>
      <w:r>
        <w:rPr>
          <w:rFonts w:ascii="宋体" w:hAnsi="宋体" w:eastAsia="宋体" w:cs="宋体"/>
          <w:b/>
          <w:kern w:val="0"/>
          <w:sz w:val="24"/>
        </w:rPr>
        <w:br w:type="page"/>
      </w:r>
      <w:r>
        <w:rPr>
          <w:rFonts w:ascii="宋体" w:hAnsi="宋体" w:eastAsia="宋体" w:cs="宋体"/>
          <w:b/>
          <w:kern w:val="0"/>
          <w:sz w:val="24"/>
        </w:rPr>
        <w:t>附件</w:t>
      </w:r>
      <w:r>
        <w:rPr>
          <w:rFonts w:hint="eastAsia" w:ascii="宋体" w:hAnsi="宋体" w:eastAsia="宋体" w:cs="宋体"/>
          <w:b/>
          <w:kern w:val="0"/>
          <w:sz w:val="24"/>
        </w:rPr>
        <w:t>一</w:t>
      </w:r>
      <w:r>
        <w:rPr>
          <w:rFonts w:ascii="宋体" w:hAnsi="宋体" w:eastAsia="宋体" w:cs="宋体"/>
          <w:b/>
          <w:kern w:val="0"/>
          <w:sz w:val="24"/>
        </w:rPr>
        <w:t>：</w:t>
      </w:r>
    </w:p>
    <w:p>
      <w:pPr>
        <w:widowControl/>
        <w:shd w:val="clear" w:color="auto" w:fill="FFFFFF"/>
        <w:spacing w:before="260" w:after="260" w:line="360" w:lineRule="auto"/>
        <w:ind w:right="384"/>
        <w:jc w:val="center"/>
        <w:rPr>
          <w:rFonts w:ascii="宋体" w:hAnsi="宋体" w:eastAsia="宋体" w:cs="宋体"/>
          <w:b/>
          <w:bCs/>
          <w:kern w:val="0"/>
          <w:sz w:val="32"/>
          <w:szCs w:val="32"/>
        </w:rPr>
      </w:pPr>
      <w:r>
        <w:rPr>
          <w:rFonts w:ascii="宋体" w:hAnsi="宋体" w:eastAsia="宋体" w:cs="宋体"/>
          <w:b/>
          <w:bCs/>
          <w:kern w:val="0"/>
          <w:sz w:val="32"/>
          <w:szCs w:val="32"/>
        </w:rPr>
        <w:t>投标人声明</w:t>
      </w:r>
    </w:p>
    <w:p>
      <w:pPr>
        <w:widowControl/>
        <w:shd w:val="clear" w:color="auto" w:fill="FFFFFF"/>
        <w:spacing w:line="360" w:lineRule="auto"/>
        <w:ind w:left="1"/>
        <w:jc w:val="left"/>
        <w:rPr>
          <w:rFonts w:ascii="宋体" w:hAnsi="宋体" w:eastAsia="宋体" w:cs="宋体"/>
          <w:kern w:val="0"/>
          <w:sz w:val="24"/>
          <w:szCs w:val="24"/>
        </w:rPr>
      </w:pPr>
      <w:r>
        <w:rPr>
          <w:rFonts w:hint="eastAsia" w:ascii="宋体" w:hAnsi="宋体" w:eastAsia="宋体" w:cs="宋体"/>
          <w:kern w:val="0"/>
          <w:sz w:val="24"/>
          <w:szCs w:val="24"/>
        </w:rPr>
        <w:t>本招标项目招标人及招标监管机构：</w:t>
      </w:r>
    </w:p>
    <w:p>
      <w:pPr>
        <w:widowControl/>
        <w:shd w:val="clear" w:color="auto" w:fill="FFFFFF"/>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本公司就参加</w:t>
      </w:r>
      <w:r>
        <w:rPr>
          <w:rFonts w:hint="eastAsia" w:ascii="宋体" w:hAnsi="宋体" w:eastAsia="宋体" w:cs="宋体"/>
          <w:kern w:val="0"/>
          <w:sz w:val="24"/>
          <w:szCs w:val="24"/>
          <w:u w:val="single"/>
        </w:rPr>
        <w:t>  （</w:t>
      </w:r>
      <w:r>
        <w:rPr>
          <w:rFonts w:ascii="宋体" w:hAnsi="宋体" w:eastAsia="宋体" w:cs="宋体"/>
          <w:kern w:val="0"/>
          <w:sz w:val="24"/>
          <w:szCs w:val="24"/>
          <w:u w:val="single"/>
        </w:rPr>
        <w:t>项目名称）</w:t>
      </w:r>
      <w:r>
        <w:rPr>
          <w:rFonts w:hint="eastAsia" w:ascii="宋体" w:hAnsi="宋体" w:eastAsia="宋体" w:cs="宋体"/>
          <w:kern w:val="0"/>
          <w:sz w:val="24"/>
          <w:szCs w:val="24"/>
          <w:u w:val="single"/>
        </w:rPr>
        <w:t>  </w:t>
      </w:r>
      <w:r>
        <w:rPr>
          <w:rFonts w:ascii="宋体" w:hAnsi="宋体" w:eastAsia="宋体" w:cs="宋体"/>
          <w:kern w:val="0"/>
          <w:sz w:val="24"/>
          <w:szCs w:val="24"/>
        </w:rPr>
        <w:t>投标工作，作出郑重声明：</w:t>
      </w:r>
    </w:p>
    <w:p>
      <w:pPr>
        <w:widowControl/>
        <w:shd w:val="clear" w:color="auto" w:fill="FFFFFF"/>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一、本公司保证投标登记材料及其后提供的一切材料都是真实的。如我司成为本项目中标候选人，我司同意并授权招标人将我司投标文件商务部分的人员、业绩、奖项等资料进行公开。</w:t>
      </w:r>
    </w:p>
    <w:p>
      <w:pPr>
        <w:widowControl/>
        <w:shd w:val="clear" w:color="auto" w:fill="FFFFFF"/>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二、本公司保证不与其他单位围标、串标，不出让投标资格，不向招标人或评标委员会成员行贿。</w:t>
      </w:r>
    </w:p>
    <w:p>
      <w:pPr>
        <w:widowControl/>
        <w:shd w:val="clear" w:color="auto" w:fill="FFFFFF"/>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三、本公司不存在招标文件第二章投标人须知第1.4.3项所规定的任何一种情形。</w:t>
      </w:r>
    </w:p>
    <w:p>
      <w:pPr>
        <w:widowControl/>
        <w:shd w:val="clear" w:color="auto" w:fill="FFFFFF"/>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四、本公司及其有隶属关系的机构，没有参加本项目招标文件的编写工作；本公司与本次招标的招标代理机构没有隶属关系或其他利害关系。</w:t>
      </w:r>
    </w:p>
    <w:p>
      <w:pPr>
        <w:widowControl/>
        <w:shd w:val="clear" w:color="auto" w:fill="FFFFFF"/>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五、本公司承诺，中标后严格执行安全生产相关管理规定。</w:t>
      </w:r>
    </w:p>
    <w:p>
      <w:pPr>
        <w:widowControl/>
        <w:shd w:val="clear" w:color="auto" w:fill="FFFFFF"/>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本公司违反上述保证，或本声明陈述与事实不符，经查实，本公司愿意接受公开通报，承担由此带来的法律后果。</w:t>
      </w:r>
    </w:p>
    <w:p>
      <w:pPr>
        <w:widowControl/>
        <w:shd w:val="clear" w:color="auto" w:fill="FFFFFF"/>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特此声明。</w:t>
      </w:r>
    </w:p>
    <w:p>
      <w:pPr>
        <w:widowControl/>
        <w:shd w:val="clear" w:color="auto" w:fill="FFFFFF"/>
        <w:spacing w:line="360" w:lineRule="auto"/>
        <w:ind w:firstLine="4320" w:firstLineChars="1800"/>
        <w:jc w:val="left"/>
        <w:rPr>
          <w:rFonts w:ascii="宋体" w:hAnsi="宋体" w:eastAsia="宋体" w:cs="宋体"/>
          <w:kern w:val="0"/>
          <w:sz w:val="24"/>
          <w:szCs w:val="24"/>
        </w:rPr>
      </w:pPr>
    </w:p>
    <w:p>
      <w:pPr>
        <w:widowControl/>
        <w:shd w:val="clear" w:color="auto" w:fill="FFFFFF"/>
        <w:spacing w:line="360" w:lineRule="auto"/>
        <w:ind w:firstLine="4320" w:firstLineChars="1800"/>
        <w:jc w:val="left"/>
        <w:rPr>
          <w:rFonts w:ascii="宋体" w:hAnsi="宋体" w:eastAsia="宋体" w:cs="宋体"/>
          <w:kern w:val="0"/>
          <w:sz w:val="24"/>
          <w:szCs w:val="24"/>
        </w:rPr>
      </w:pPr>
    </w:p>
    <w:p>
      <w:pPr>
        <w:widowControl/>
        <w:shd w:val="clear" w:color="auto" w:fill="FFFFFF"/>
        <w:spacing w:line="360" w:lineRule="auto"/>
        <w:ind w:firstLine="4320" w:firstLineChars="1800"/>
        <w:jc w:val="left"/>
        <w:rPr>
          <w:rFonts w:ascii="宋体" w:hAnsi="宋体" w:eastAsia="宋体" w:cs="宋体"/>
          <w:kern w:val="0"/>
          <w:sz w:val="24"/>
          <w:szCs w:val="24"/>
        </w:rPr>
      </w:pPr>
      <w:r>
        <w:rPr>
          <w:rFonts w:hint="eastAsia" w:ascii="宋体" w:hAnsi="宋体" w:eastAsia="宋体" w:cs="宋体"/>
          <w:kern w:val="0"/>
          <w:sz w:val="24"/>
          <w:szCs w:val="24"/>
        </w:rPr>
        <w:t>声明企业：      (</w:t>
      </w:r>
      <w:r>
        <w:rPr>
          <w:rFonts w:ascii="宋体" w:hAnsi="宋体" w:eastAsia="宋体" w:cs="宋体"/>
          <w:kern w:val="0"/>
          <w:sz w:val="24"/>
          <w:szCs w:val="24"/>
        </w:rPr>
        <w:t>企业公章)</w:t>
      </w:r>
    </w:p>
    <w:p>
      <w:pPr>
        <w:widowControl/>
        <w:shd w:val="clear" w:color="auto" w:fill="FFFFFF"/>
        <w:spacing w:line="360" w:lineRule="auto"/>
        <w:ind w:firstLine="4320" w:firstLineChars="1800"/>
        <w:jc w:val="left"/>
        <w:rPr>
          <w:rFonts w:ascii="宋体" w:hAnsi="宋体" w:eastAsia="宋体" w:cs="宋体"/>
          <w:kern w:val="0"/>
          <w:sz w:val="24"/>
          <w:szCs w:val="24"/>
        </w:rPr>
      </w:pPr>
      <w:r>
        <w:rPr>
          <w:rFonts w:hint="eastAsia" w:ascii="宋体" w:hAnsi="宋体" w:eastAsia="宋体" w:cs="宋体"/>
          <w:kern w:val="0"/>
          <w:sz w:val="24"/>
          <w:szCs w:val="24"/>
        </w:rPr>
        <w:t>法定代表人签字：</w:t>
      </w:r>
    </w:p>
    <w:p>
      <w:pPr>
        <w:widowControl/>
        <w:shd w:val="clear" w:color="auto" w:fill="FFFFFF"/>
        <w:spacing w:line="360" w:lineRule="auto"/>
        <w:ind w:firstLine="4320" w:firstLineChars="1800"/>
        <w:jc w:val="left"/>
        <w:rPr>
          <w:rFonts w:ascii="宋体" w:hAnsi="宋体" w:eastAsia="宋体" w:cs="宋体"/>
          <w:kern w:val="0"/>
          <w:sz w:val="24"/>
          <w:szCs w:val="24"/>
        </w:rPr>
      </w:pPr>
      <w:r>
        <w:rPr>
          <w:rFonts w:hint="eastAsia" w:ascii="宋体" w:hAnsi="宋体" w:eastAsia="宋体" w:cs="宋体"/>
          <w:kern w:val="0"/>
          <w:sz w:val="24"/>
          <w:szCs w:val="24"/>
        </w:rPr>
        <w:t>项目负责人（总监）签字：</w:t>
      </w:r>
    </w:p>
    <w:p>
      <w:pPr>
        <w:widowControl/>
        <w:shd w:val="clear" w:color="auto" w:fill="FFFFFF"/>
        <w:spacing w:line="360" w:lineRule="auto"/>
        <w:ind w:firstLine="4320" w:firstLineChars="1800"/>
        <w:jc w:val="left"/>
        <w:rPr>
          <w:rFonts w:ascii="宋体" w:hAnsi="宋体" w:eastAsia="宋体" w:cs="宋体"/>
          <w:kern w:val="0"/>
          <w:sz w:val="24"/>
          <w:szCs w:val="24"/>
        </w:rPr>
      </w:pPr>
    </w:p>
    <w:p>
      <w:pPr>
        <w:jc w:val="right"/>
      </w:pPr>
      <w:r>
        <w:rPr>
          <w:rFonts w:hint="eastAsia" w:ascii="宋体" w:hAnsi="宋体" w:eastAsia="宋体" w:cs="宋体"/>
          <w:sz w:val="24"/>
          <w:szCs w:val="24"/>
        </w:rPr>
        <w:t xml:space="preserve">年   </w:t>
      </w:r>
      <w:r>
        <w:rPr>
          <w:rFonts w:ascii="宋体" w:hAnsi="宋体" w:eastAsia="宋体" w:cs="宋体"/>
          <w:sz w:val="24"/>
          <w:szCs w:val="24"/>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244BE2"/>
    <w:rsid w:val="29B07DC9"/>
    <w:rsid w:val="2D9F1A0A"/>
    <w:rsid w:val="32A55799"/>
    <w:rsid w:val="4EE021F8"/>
    <w:rsid w:val="57580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21"/>
      <w:szCs w:val="22"/>
      <w:lang w:val="en-US" w:eastAsia="zh-CN" w:bidi="ar-SA"/>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left="0" w:leftChars="0" w:firstLine="960" w:firstLineChars="200"/>
    </w:pPr>
    <w:rPr>
      <w:kern w:val="0"/>
      <w:sz w:val="24"/>
    </w:rPr>
  </w:style>
  <w:style w:type="paragraph" w:styleId="3">
    <w:name w:val="Body Text Indent"/>
    <w:basedOn w:val="1"/>
    <w:qFormat/>
    <w:uiPriority w:val="0"/>
    <w:pPr>
      <w:spacing w:after="120"/>
      <w:ind w:left="420" w:leftChars="200"/>
    </w:pPr>
    <w:rPr>
      <w:rFonts w:eastAsia="宋体"/>
      <w:szCs w:val="20"/>
    </w:rPr>
  </w:style>
  <w:style w:type="paragraph" w:customStyle="1" w:styleId="7">
    <w:name w:val="_Style 3"/>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Office_11.1.0.10397_F1E327BC-269C-435d-A152-05C5408002CA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2021-11-24T06:14:00Z</dcterms:created>
  <dc:creator>Administrator</dc:creator>
  <cp:lastModifiedBy>Administrator</cp:lastModifiedBy>
  <cp:lastPrinted>2021-12-01T02:12:00Z</cp:lastPrinted>
  <dcterms:modified xsi:type="dcterms:W3CDTF">2022-03-03T08:42:09Z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2052-11.1.0.10397</vt:lpwstr>
  </property>
  <property fmtid="{D5CDD505-2E9C-101B-9397-08002B2CF9AE}" pid="3" name="ICV">
    <vt:lpwstr>38041DB1F9B54691A9FC5AD79B2BC98B</vt:lpwstr>
  </property>
</Properties>
</file>