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cs="宋体"/>
          <w:b/>
          <w:sz w:val="24"/>
        </w:rPr>
      </w:pPr>
      <w:bookmarkStart w:id="111" w:name="_GoBack"/>
      <w:r>
        <w:rPr>
          <w:rFonts w:hint="eastAsia" w:ascii="宋体" w:hAnsi="宋体" w:cs="宋体"/>
          <w:b/>
          <w:bCs/>
          <w:sz w:val="32"/>
          <w:szCs w:val="32"/>
          <w:lang w:eastAsia="zh-CN"/>
        </w:rPr>
        <w:t>揭阳市榕城区榕东消防站工程</w:t>
      </w:r>
      <w:r>
        <w:rPr>
          <w:rFonts w:hint="eastAsia" w:ascii="宋体" w:hAnsi="宋体" w:cs="宋体"/>
          <w:b/>
          <w:bCs/>
          <w:sz w:val="32"/>
          <w:szCs w:val="32"/>
        </w:rPr>
        <w:t>施工</w:t>
      </w:r>
      <w:bookmarkEnd w:id="111"/>
      <w:r>
        <w:rPr>
          <w:rFonts w:hint="eastAsia" w:ascii="宋体" w:hAnsi="宋体" w:cs="宋体"/>
          <w:b/>
          <w:bCs/>
          <w:sz w:val="32"/>
          <w:szCs w:val="32"/>
        </w:rPr>
        <w:t>招标公告</w:t>
      </w:r>
    </w:p>
    <w:p>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cs="宋体"/>
          <w:sz w:val="24"/>
        </w:rPr>
      </w:pPr>
      <w:r>
        <w:rPr>
          <w:rFonts w:hint="eastAsia" w:ascii="宋体" w:hAnsi="宋体" w:cs="宋体"/>
          <w:b/>
          <w:sz w:val="24"/>
        </w:rPr>
        <w:t>1. 招标条件</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lang w:eastAsia="zh-CN"/>
        </w:rPr>
        <w:t>揭阳市榕城区榕东消防站工程</w:t>
      </w:r>
      <w:r>
        <w:rPr>
          <w:rFonts w:hint="eastAsia" w:ascii="宋体" w:hAnsi="宋体" w:cs="宋体"/>
          <w:sz w:val="24"/>
        </w:rPr>
        <w:t>已由</w:t>
      </w:r>
      <w:r>
        <w:rPr>
          <w:rFonts w:hint="eastAsia" w:ascii="宋体" w:hAnsi="宋体" w:cs="宋体"/>
          <w:sz w:val="24"/>
          <w:lang w:eastAsia="zh-CN"/>
        </w:rPr>
        <w:t>揭阳市榕城区发展和改革局</w:t>
      </w:r>
      <w:r>
        <w:rPr>
          <w:rFonts w:hint="eastAsia" w:ascii="宋体" w:hAnsi="宋体" w:cs="宋体"/>
          <w:sz w:val="24"/>
        </w:rPr>
        <w:t>以</w:t>
      </w:r>
      <w:r>
        <w:rPr>
          <w:rFonts w:hint="eastAsia" w:ascii="宋体" w:hAnsi="宋体" w:cs="宋体"/>
          <w:sz w:val="24"/>
          <w:lang w:eastAsia="zh-CN"/>
        </w:rPr>
        <w:t>揭榕发改[2020]109号</w:t>
      </w:r>
      <w:r>
        <w:rPr>
          <w:rFonts w:hint="eastAsia" w:ascii="宋体" w:hAnsi="宋体" w:cs="宋体"/>
          <w:sz w:val="24"/>
        </w:rPr>
        <w:t>、</w:t>
      </w:r>
      <w:r>
        <w:rPr>
          <w:rFonts w:hint="eastAsia" w:ascii="宋体" w:hAnsi="宋体" w:cs="宋体"/>
          <w:sz w:val="24"/>
          <w:lang w:eastAsia="zh-CN"/>
        </w:rPr>
        <w:t>揭榕发改投审[2021]6号</w:t>
      </w:r>
      <w:r>
        <w:rPr>
          <w:rFonts w:hint="eastAsia" w:ascii="宋体" w:hAnsi="宋体" w:cs="宋体"/>
          <w:sz w:val="24"/>
        </w:rPr>
        <w:t>批准建设和核准招标，招标人为</w:t>
      </w:r>
      <w:r>
        <w:rPr>
          <w:rFonts w:hint="eastAsia" w:ascii="宋体" w:hAnsi="宋体" w:cs="宋体"/>
          <w:sz w:val="24"/>
          <w:lang w:eastAsia="zh-CN"/>
        </w:rPr>
        <w:t>揭阳市榕城区消防救援大队</w:t>
      </w:r>
      <w:r>
        <w:rPr>
          <w:rFonts w:hint="eastAsia" w:ascii="宋体" w:hAnsi="宋体" w:cs="宋体"/>
          <w:sz w:val="24"/>
        </w:rPr>
        <w:t>，建设资金为</w:t>
      </w:r>
      <w:r>
        <w:rPr>
          <w:rFonts w:hint="eastAsia" w:ascii="宋体" w:hAnsi="宋体" w:cs="宋体"/>
          <w:sz w:val="24"/>
          <w:u w:val="single"/>
          <w:lang w:eastAsia="zh-CN"/>
        </w:rPr>
        <w:t>财政资金</w:t>
      </w:r>
      <w:r>
        <w:rPr>
          <w:rFonts w:hint="eastAsia" w:ascii="宋体" w:hAnsi="宋体" w:cs="宋体"/>
          <w:sz w:val="24"/>
        </w:rPr>
        <w:t>。本项目已具备招标条件，现对该项目的施工进行国内公开招标。</w:t>
      </w:r>
    </w:p>
    <w:p>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cs="宋体"/>
          <w:b/>
          <w:sz w:val="24"/>
        </w:rPr>
      </w:pPr>
      <w:r>
        <w:rPr>
          <w:rFonts w:hint="eastAsia" w:ascii="宋体" w:hAnsi="宋体" w:cs="宋体"/>
          <w:b/>
          <w:sz w:val="24"/>
        </w:rPr>
        <w:t>2. 项目概况及招标范围</w:t>
      </w:r>
    </w:p>
    <w:p>
      <w:pPr>
        <w:pStyle w:val="6"/>
        <w:keepNext w:val="0"/>
        <w:keepLines w:val="0"/>
        <w:pageBreakBefore w:val="0"/>
        <w:kinsoku/>
        <w:wordWrap/>
        <w:overflowPunct/>
        <w:topLinePunct w:val="0"/>
        <w:bidi w:val="0"/>
        <w:adjustRightInd w:val="0"/>
        <w:snapToGrid w:val="0"/>
        <w:spacing w:before="0" w:beforeAutospacing="0" w:after="0" w:afterAutospacing="0" w:line="400" w:lineRule="exact"/>
        <w:ind w:firstLine="471"/>
        <w:textAlignment w:val="auto"/>
        <w:rPr>
          <w:rFonts w:hint="eastAsia" w:eastAsia="宋体" w:cs="宋体"/>
          <w:lang w:eastAsia="zh-CN"/>
        </w:rPr>
      </w:pPr>
      <w:bookmarkStart w:id="0" w:name="OLE_LINK6"/>
      <w:bookmarkStart w:id="1" w:name="OLE_LINK15"/>
      <w:r>
        <w:rPr>
          <w:rFonts w:hint="eastAsia" w:cs="宋体"/>
        </w:rPr>
        <w:t>项目名称：</w:t>
      </w:r>
      <w:r>
        <w:rPr>
          <w:rFonts w:hint="eastAsia" w:cs="宋体"/>
          <w:lang w:eastAsia="zh-CN"/>
        </w:rPr>
        <w:t>揭阳市榕城区榕东消防站工程施工</w:t>
      </w:r>
    </w:p>
    <w:p>
      <w:pPr>
        <w:pStyle w:val="6"/>
        <w:keepNext w:val="0"/>
        <w:keepLines w:val="0"/>
        <w:pageBreakBefore w:val="0"/>
        <w:kinsoku/>
        <w:wordWrap/>
        <w:overflowPunct/>
        <w:topLinePunct w:val="0"/>
        <w:bidi w:val="0"/>
        <w:adjustRightInd w:val="0"/>
        <w:snapToGrid w:val="0"/>
        <w:spacing w:before="0" w:beforeAutospacing="0" w:after="0" w:afterAutospacing="0" w:line="400" w:lineRule="exact"/>
        <w:ind w:firstLine="471"/>
        <w:textAlignment w:val="auto"/>
        <w:rPr>
          <w:rFonts w:hint="eastAsia" w:cs="宋体"/>
        </w:rPr>
      </w:pPr>
      <w:r>
        <w:rPr>
          <w:rFonts w:hint="eastAsia" w:cs="宋体"/>
        </w:rPr>
        <w:t>建设规模：</w:t>
      </w:r>
      <w:r>
        <w:rPr>
          <w:rFonts w:hint="eastAsia" w:cs="宋体"/>
          <w:lang w:eastAsia="zh-CN"/>
        </w:rPr>
        <w:t>项目总用地面积2281平方米，实用面积1724平方米，拟建消防执勤主楼一栋，总建设面积2519.48平方米，其中消防执勤主楼建筑面积2362.05平方米，门房建筑面积7.8平方米，使用性质为：消防车库、执勤宿舍、器材准备室等执勤一线场库室。</w:t>
      </w:r>
      <w:r>
        <w:rPr>
          <w:rFonts w:hint="eastAsia" w:cs="宋体"/>
          <w:highlight w:val="none"/>
        </w:rPr>
        <w:t>最高投标限价为</w:t>
      </w:r>
      <w:r>
        <w:rPr>
          <w:rFonts w:hint="eastAsia" w:cs="宋体"/>
          <w:highlight w:val="none"/>
          <w:lang w:eastAsia="zh-CN"/>
        </w:rPr>
        <w:t>10668506.03</w:t>
      </w:r>
      <w:r>
        <w:rPr>
          <w:rFonts w:hint="eastAsia" w:cs="宋体"/>
          <w:highlight w:val="none"/>
        </w:rPr>
        <w:t>元。</w:t>
      </w:r>
      <w:r>
        <w:rPr>
          <w:rFonts w:hint="eastAsia" w:cs="宋体"/>
        </w:rPr>
        <w:t>建设地点：本项目位于</w:t>
      </w:r>
      <w:r>
        <w:rPr>
          <w:rFonts w:hint="eastAsia" w:cs="宋体"/>
          <w:lang w:eastAsia="zh-CN"/>
        </w:rPr>
        <w:t>揭阳市榕城区榕东路</w:t>
      </w:r>
      <w:r>
        <w:rPr>
          <w:rFonts w:hint="eastAsia" w:cs="宋体"/>
        </w:rPr>
        <w:t>。</w:t>
      </w:r>
    </w:p>
    <w:p>
      <w:pPr>
        <w:pStyle w:val="6"/>
        <w:keepNext w:val="0"/>
        <w:keepLines w:val="0"/>
        <w:pageBreakBefore w:val="0"/>
        <w:kinsoku/>
        <w:wordWrap/>
        <w:overflowPunct/>
        <w:topLinePunct w:val="0"/>
        <w:bidi w:val="0"/>
        <w:adjustRightInd w:val="0"/>
        <w:snapToGrid w:val="0"/>
        <w:spacing w:before="0" w:beforeAutospacing="0" w:after="0" w:afterAutospacing="0" w:line="400" w:lineRule="exact"/>
        <w:ind w:firstLine="471"/>
        <w:textAlignment w:val="auto"/>
        <w:rPr>
          <w:rFonts w:hint="eastAsia" w:cs="宋体"/>
        </w:rPr>
      </w:pPr>
      <w:r>
        <w:rPr>
          <w:rFonts w:hint="eastAsia" w:cs="宋体"/>
        </w:rPr>
        <w:t>计划工期：</w:t>
      </w:r>
      <w:r>
        <w:rPr>
          <w:rFonts w:hint="eastAsia" w:cs="宋体"/>
          <w:lang w:val="en-US" w:eastAsia="zh-CN"/>
        </w:rPr>
        <w:t>365</w:t>
      </w:r>
      <w:r>
        <w:rPr>
          <w:rFonts w:hint="eastAsia" w:cs="宋体"/>
        </w:rPr>
        <w:t>日历天。</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招标范围：本项目为</w:t>
      </w:r>
      <w:r>
        <w:rPr>
          <w:rFonts w:hint="eastAsia" w:ascii="宋体" w:hAnsi="宋体" w:cs="宋体"/>
          <w:sz w:val="24"/>
          <w:lang w:eastAsia="zh-CN"/>
        </w:rPr>
        <w:t>揭阳市榕城区榕东消防站工程</w:t>
      </w:r>
      <w:r>
        <w:rPr>
          <w:rFonts w:hint="eastAsia" w:ascii="宋体" w:hAnsi="宋体" w:cs="宋体"/>
          <w:sz w:val="24"/>
        </w:rPr>
        <w:t>施工，具体工程量见施工图纸和工程量清单。</w:t>
      </w:r>
    </w:p>
    <w:bookmarkEnd w:id="0"/>
    <w:bookmarkEnd w:id="1"/>
    <w:p>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cs="宋体"/>
          <w:b/>
          <w:sz w:val="24"/>
        </w:rPr>
      </w:pPr>
      <w:r>
        <w:rPr>
          <w:rFonts w:hint="eastAsia" w:ascii="宋体" w:hAnsi="宋体" w:cs="宋体"/>
          <w:b/>
          <w:sz w:val="24"/>
        </w:rPr>
        <w:t>3. 投标申请人资格要求</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3.1本次招标要求投标人在资质、业绩、人员、资金等方面具备相应的能力条件：</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（1）投标人具有独立法人资格，持有合法有效的法人营业执照，按国家法律经营；</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（2）投标人持有建设行政主管部门颁发的有效企业资质证书及有效安全生产许可证；</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（3）投标人具有建设行政主管部门颁发的建筑工程施工总承包三级以上（含三级）资质；</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（4）投标人拟担任本工程项目负责人（项目经理）的人员为：建筑工程</w:t>
      </w:r>
      <w:r>
        <w:rPr>
          <w:rFonts w:hint="eastAsia" w:ascii="宋体" w:hAnsi="宋体" w:cs="宋体"/>
          <w:sz w:val="24"/>
          <w:lang w:eastAsia="zh-CN"/>
        </w:rPr>
        <w:t>二</w:t>
      </w:r>
      <w:r>
        <w:rPr>
          <w:rFonts w:hint="eastAsia" w:ascii="宋体" w:hAnsi="宋体" w:cs="宋体"/>
          <w:sz w:val="24"/>
        </w:rPr>
        <w:t>级建造师</w:t>
      </w:r>
      <w:r>
        <w:rPr>
          <w:rFonts w:hint="eastAsia" w:ascii="宋体" w:hAnsi="宋体" w:cs="宋体"/>
          <w:sz w:val="24"/>
          <w:lang w:eastAsia="zh-CN"/>
        </w:rPr>
        <w:t>（广东省外企业须为一级建造师）</w:t>
      </w:r>
      <w:r>
        <w:rPr>
          <w:rFonts w:hint="eastAsia" w:ascii="宋体" w:hAnsi="宋体" w:cs="宋体"/>
          <w:sz w:val="24"/>
        </w:rPr>
        <w:t>，并持有建设主管部门颁发的在有效期内的安全生产考核合格证书（B类），且不得担任其他在建工程的项目负责人；</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（5）投标人拟派本项目的安全员具有建设主管部门颁发的在有效期内的安全生产考核合格证书（C类）。</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（6）投标人拟派项目管理机构各人员要求：详见招标公告附件一。</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（7）投标人自2018年1月1日至今【以竣工验收报告时间为准】完成</w:t>
      </w:r>
      <w:r>
        <w:rPr>
          <w:rFonts w:hint="eastAsia" w:ascii="宋体" w:hAnsi="宋体" w:cs="宋体"/>
          <w:sz w:val="24"/>
          <w:lang w:eastAsia="zh-CN"/>
        </w:rPr>
        <w:t>一宗</w:t>
      </w:r>
      <w:r>
        <w:rPr>
          <w:rFonts w:hint="eastAsia" w:ascii="宋体" w:hAnsi="宋体" w:cs="宋体"/>
          <w:sz w:val="24"/>
        </w:rPr>
        <w:t>过质量合格的单项合同额不少于人民币</w:t>
      </w:r>
      <w:r>
        <w:rPr>
          <w:rFonts w:hint="eastAsia" w:ascii="宋体" w:hAnsi="宋体" w:cs="宋体"/>
          <w:sz w:val="24"/>
          <w:lang w:val="en-US" w:eastAsia="zh-CN"/>
        </w:rPr>
        <w:t>1</w:t>
      </w:r>
      <w:r>
        <w:rPr>
          <w:rFonts w:hint="eastAsia" w:ascii="宋体" w:hAnsi="宋体" w:cs="宋体"/>
          <w:sz w:val="24"/>
        </w:rPr>
        <w:t>000万元（不含补充合同）的房屋建筑工程施工。业绩证明资料需同时提供中标通知书复印件</w:t>
      </w:r>
      <w:r>
        <w:rPr>
          <w:rFonts w:hint="eastAsia" w:ascii="宋体" w:hAnsi="宋体" w:cs="宋体"/>
          <w:sz w:val="24"/>
          <w:lang w:eastAsia="zh-CN"/>
        </w:rPr>
        <w:t>、</w:t>
      </w:r>
      <w:r>
        <w:rPr>
          <w:rFonts w:hint="eastAsia" w:ascii="宋体" w:hAnsi="宋体" w:cs="宋体"/>
          <w:sz w:val="24"/>
        </w:rPr>
        <w:t>合同协议书复印件</w:t>
      </w:r>
      <w:r>
        <w:rPr>
          <w:rFonts w:hint="eastAsia" w:ascii="宋体" w:hAnsi="宋体" w:cs="宋体"/>
          <w:sz w:val="24"/>
          <w:lang w:eastAsia="zh-CN"/>
        </w:rPr>
        <w:t>和</w:t>
      </w:r>
      <w:r>
        <w:rPr>
          <w:rFonts w:hint="eastAsia" w:ascii="宋体" w:hAnsi="宋体" w:cs="宋体"/>
          <w:sz w:val="24"/>
        </w:rPr>
        <w:t>竣工验收报告），业绩所属业主名称、地址、联系人及联系电话。</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（8）财务要求：提供由会计师事务所审计的2018年度至2020年度完整的财务审计报告（成立不足3年的企业，提供由会计师事务所审计的企业成立以来的完整财务审计报告）。</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9）投标人没有处于财产被接管、冻结、破产的状态；投标人没有处于被责令停业；投标人没有处于被建设行政主管部门暂停或取消投标资格的处罚期内；投标人没有参加本项目的设计工作、前期工作、招标文件编写、监理工作；单位负责人为同一人或者存在控股、管理关系的不同单位，不得同时参加本工程投标。</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（10）广东省以外企业和人员须提供已在“进粤企业和人员诚信信息登记平台”录入相关信息并通过数据规范检查。</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kern w:val="0"/>
          <w:sz w:val="24"/>
        </w:rPr>
      </w:pPr>
      <w:r>
        <w:rPr>
          <w:rFonts w:hint="eastAsia" w:ascii="宋体" w:hAnsi="宋体" w:cs="宋体"/>
          <w:sz w:val="24"/>
        </w:rPr>
        <w:t>（11）投标人及其法定代表人、拟派项目负责人（项目经理）近三年没有行贿犯罪记录(提供招标公告发布之后在“中国裁判文书网”的查询结果)</w:t>
      </w:r>
      <w:r>
        <w:rPr>
          <w:rFonts w:hint="eastAsia" w:ascii="宋体" w:hAnsi="宋体" w:cs="宋体"/>
          <w:kern w:val="0"/>
          <w:sz w:val="24"/>
        </w:rPr>
        <w:t>。</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（12）企业已在国家企业信用信息公示系统登记，近三年以来没有被列入严重违法失信企业名单等不良记录。企业没有在“信用中国”网站被列入失信执行人名单。</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bookmarkStart w:id="2" w:name="_Toc360714500"/>
      <w:r>
        <w:rPr>
          <w:rFonts w:hint="eastAsia" w:ascii="宋体" w:hAnsi="宋体" w:cs="宋体"/>
          <w:sz w:val="24"/>
        </w:rPr>
        <w:t>（13）投标人</w:t>
      </w:r>
      <w:bookmarkStart w:id="3" w:name="_Toc269133863"/>
      <w:r>
        <w:rPr>
          <w:rFonts w:hint="eastAsia" w:ascii="宋体" w:hAnsi="宋体" w:cs="宋体"/>
          <w:sz w:val="24"/>
        </w:rPr>
        <w:t>具有广州公共资</w:t>
      </w:r>
      <w:bookmarkEnd w:id="3"/>
      <w:bookmarkStart w:id="4" w:name="_Toc269138023"/>
      <w:r>
        <w:rPr>
          <w:rFonts w:hint="eastAsia" w:ascii="宋体" w:hAnsi="宋体" w:cs="宋体"/>
          <w:sz w:val="24"/>
        </w:rPr>
        <w:t>源交易中心有效的企业信息登记，且拟担任本工程项目负责人（项目经理）须是企业</w:t>
      </w:r>
      <w:bookmarkEnd w:id="4"/>
      <w:r>
        <w:rPr>
          <w:rFonts w:hint="eastAsia" w:ascii="宋体" w:hAnsi="宋体" w:cs="宋体"/>
          <w:sz w:val="24"/>
        </w:rPr>
        <w:t>信息登记中的在册人员。</w:t>
      </w:r>
      <w:bookmarkEnd w:id="2"/>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3.2 本次招标</w:t>
      </w:r>
      <w:r>
        <w:rPr>
          <w:rFonts w:hint="eastAsia" w:ascii="宋体" w:hAnsi="宋体" w:cs="宋体"/>
          <w:sz w:val="24"/>
          <w:u w:val="single"/>
        </w:rPr>
        <w:t>不接受</w:t>
      </w:r>
      <w:r>
        <w:rPr>
          <w:rFonts w:hint="eastAsia" w:ascii="宋体" w:hAnsi="宋体" w:cs="宋体"/>
          <w:sz w:val="24"/>
        </w:rPr>
        <w:t>联合体投标。</w:t>
      </w:r>
    </w:p>
    <w:p>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cs="宋体"/>
          <w:b/>
          <w:sz w:val="24"/>
        </w:rPr>
      </w:pPr>
      <w:r>
        <w:rPr>
          <w:rFonts w:hint="eastAsia" w:ascii="宋体" w:hAnsi="宋体" w:cs="宋体"/>
          <w:b/>
          <w:sz w:val="24"/>
        </w:rPr>
        <w:t>4. 资格审查方法</w:t>
      </w:r>
    </w:p>
    <w:p>
      <w:pPr>
        <w:keepNext w:val="0"/>
        <w:keepLines w:val="0"/>
        <w:pageBreakBefore w:val="0"/>
        <w:widowControl/>
        <w:kinsoku/>
        <w:wordWrap/>
        <w:overflowPunct/>
        <w:topLinePunct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采用资格后审。</w:t>
      </w:r>
    </w:p>
    <w:p>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cs="宋体"/>
          <w:b/>
          <w:sz w:val="24"/>
        </w:rPr>
      </w:pPr>
      <w:r>
        <w:rPr>
          <w:rFonts w:hint="eastAsia" w:ascii="宋体" w:hAnsi="宋体" w:cs="宋体"/>
          <w:b/>
          <w:sz w:val="24"/>
        </w:rPr>
        <w:t>5. 招标文件的获取</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cs="宋体"/>
          <w:sz w:val="24"/>
        </w:rPr>
      </w:pPr>
      <w:r>
        <w:rPr>
          <w:rFonts w:hint="eastAsia" w:ascii="宋体" w:hAnsi="宋体" w:cs="宋体"/>
          <w:sz w:val="24"/>
        </w:rPr>
        <w:t>5.1 凡有意参加投标者，请于</w:t>
      </w:r>
      <w:r>
        <w:rPr>
          <w:rFonts w:hint="eastAsia" w:ascii="宋体" w:hAnsi="宋体" w:cs="宋体"/>
          <w:sz w:val="24"/>
          <w:u w:val="single"/>
        </w:rPr>
        <w:t>2021</w:t>
      </w:r>
      <w:r>
        <w:rPr>
          <w:rFonts w:hint="eastAsia" w:ascii="宋体" w:hAnsi="宋体" w:cs="宋体"/>
          <w:sz w:val="24"/>
        </w:rPr>
        <w:t>年</w:t>
      </w:r>
      <w:r>
        <w:rPr>
          <w:rFonts w:hint="eastAsia" w:ascii="宋体" w:hAnsi="宋体" w:cs="宋体"/>
          <w:sz w:val="24"/>
          <w:u w:val="single"/>
          <w:lang w:val="en-US" w:eastAsia="zh-CN"/>
        </w:rPr>
        <w:t>11</w:t>
      </w:r>
      <w:r>
        <w:rPr>
          <w:rFonts w:hint="eastAsia" w:ascii="宋体" w:hAnsi="宋体" w:cs="宋体"/>
          <w:sz w:val="24"/>
        </w:rPr>
        <w:t>月</w:t>
      </w:r>
      <w:r>
        <w:rPr>
          <w:rFonts w:hint="eastAsia" w:ascii="宋体" w:hAnsi="宋体" w:cs="宋体"/>
          <w:sz w:val="24"/>
          <w:u w:val="single"/>
          <w:lang w:val="en-US" w:eastAsia="zh-CN"/>
        </w:rPr>
        <w:t>20</w:t>
      </w:r>
      <w:r>
        <w:rPr>
          <w:rFonts w:hint="eastAsia" w:ascii="宋体" w:hAnsi="宋体" w:cs="宋体"/>
          <w:sz w:val="24"/>
        </w:rPr>
        <w:t>日至</w:t>
      </w:r>
      <w:r>
        <w:rPr>
          <w:rFonts w:hint="eastAsia" w:ascii="宋体" w:hAnsi="宋体" w:cs="宋体"/>
          <w:sz w:val="24"/>
          <w:u w:val="single"/>
        </w:rPr>
        <w:t>2021</w:t>
      </w:r>
      <w:r>
        <w:rPr>
          <w:rFonts w:hint="eastAsia" w:ascii="宋体" w:hAnsi="宋体" w:cs="宋体"/>
          <w:sz w:val="24"/>
        </w:rPr>
        <w:t>年</w:t>
      </w:r>
      <w:r>
        <w:rPr>
          <w:rFonts w:hint="eastAsia" w:ascii="宋体" w:hAnsi="宋体" w:cs="宋体"/>
          <w:sz w:val="24"/>
          <w:u w:val="single"/>
          <w:lang w:val="en-US" w:eastAsia="zh-CN"/>
        </w:rPr>
        <w:t>11</w:t>
      </w:r>
      <w:r>
        <w:rPr>
          <w:rFonts w:hint="eastAsia" w:ascii="宋体" w:hAnsi="宋体" w:cs="宋体"/>
          <w:sz w:val="24"/>
        </w:rPr>
        <w:t>月</w:t>
      </w:r>
      <w:r>
        <w:rPr>
          <w:rFonts w:hint="eastAsia" w:ascii="宋体" w:hAnsi="宋体" w:cs="宋体"/>
          <w:sz w:val="24"/>
          <w:u w:val="single"/>
          <w:lang w:val="en-US" w:eastAsia="zh-CN"/>
        </w:rPr>
        <w:t>24</w:t>
      </w:r>
      <w:r>
        <w:rPr>
          <w:rFonts w:hint="eastAsia" w:ascii="宋体" w:hAnsi="宋体" w:cs="宋体"/>
          <w:sz w:val="24"/>
        </w:rPr>
        <w:t>日，每日</w:t>
      </w:r>
      <w:r>
        <w:rPr>
          <w:rFonts w:hint="eastAsia" w:ascii="宋体" w:hAnsi="宋体" w:cs="宋体"/>
          <w:sz w:val="24"/>
          <w:u w:val="single"/>
        </w:rPr>
        <w:t>上午9:30时至11:30时</w:t>
      </w:r>
      <w:r>
        <w:rPr>
          <w:rFonts w:hint="eastAsia" w:ascii="宋体" w:hAnsi="宋体" w:cs="宋体"/>
          <w:sz w:val="24"/>
        </w:rPr>
        <w:t>，</w:t>
      </w:r>
      <w:r>
        <w:rPr>
          <w:rFonts w:hint="eastAsia" w:ascii="宋体" w:hAnsi="宋体" w:cs="宋体"/>
          <w:sz w:val="24"/>
          <w:u w:val="single"/>
        </w:rPr>
        <w:t>下午2:00时至4:00时</w:t>
      </w:r>
      <w:r>
        <w:rPr>
          <w:rFonts w:hint="eastAsia" w:ascii="宋体" w:hAnsi="宋体" w:cs="宋体"/>
          <w:sz w:val="24"/>
        </w:rPr>
        <w:t>（北京时间，下同），在</w:t>
      </w:r>
      <w:r>
        <w:rPr>
          <w:rFonts w:hint="eastAsia" w:ascii="宋体" w:hAnsi="宋体" w:cs="宋体"/>
          <w:sz w:val="24"/>
          <w:u w:val="single"/>
        </w:rPr>
        <w:t>广州公共资源交易中心（广州市天河区天润路333号）（以交易中心公告的投标登记窗口为准）</w:t>
      </w:r>
      <w:r>
        <w:rPr>
          <w:rFonts w:hint="eastAsia" w:ascii="宋体" w:hAnsi="宋体" w:cs="宋体"/>
          <w:sz w:val="24"/>
        </w:rPr>
        <w:t>投标登记并购买招标文件。</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cs="宋体"/>
          <w:sz w:val="24"/>
        </w:rPr>
      </w:pPr>
      <w:r>
        <w:rPr>
          <w:rFonts w:hint="eastAsia" w:ascii="宋体" w:hAnsi="宋体" w:cs="宋体"/>
          <w:sz w:val="24"/>
        </w:rPr>
        <w:t>5.2 招标文件每套</w:t>
      </w:r>
      <w:r>
        <w:rPr>
          <w:rFonts w:hint="eastAsia" w:ascii="宋体" w:hAnsi="宋体" w:cs="宋体"/>
          <w:sz w:val="24"/>
          <w:highlight w:val="none"/>
        </w:rPr>
        <w:t>售价</w:t>
      </w:r>
      <w:r>
        <w:rPr>
          <w:rFonts w:hint="eastAsia" w:ascii="宋体" w:hAnsi="宋体" w:cs="宋体"/>
          <w:sz w:val="24"/>
          <w:highlight w:val="none"/>
          <w:lang w:val="en-US" w:eastAsia="zh-CN"/>
        </w:rPr>
        <w:t>10</w:t>
      </w:r>
      <w:r>
        <w:rPr>
          <w:rFonts w:hint="eastAsia" w:ascii="宋体" w:hAnsi="宋体" w:cs="宋体"/>
          <w:sz w:val="24"/>
          <w:highlight w:val="none"/>
        </w:rPr>
        <w:t>00</w:t>
      </w:r>
      <w:r>
        <w:rPr>
          <w:rFonts w:hint="eastAsia" w:ascii="宋体" w:hAnsi="宋体" w:cs="宋体"/>
          <w:sz w:val="24"/>
        </w:rPr>
        <w:t>元，售后不退。</w:t>
      </w:r>
    </w:p>
    <w:p>
      <w:pPr>
        <w:keepNext w:val="0"/>
        <w:keepLines w:val="0"/>
        <w:pageBreakBefore w:val="0"/>
        <w:kinsoku/>
        <w:wordWrap/>
        <w:overflowPunct/>
        <w:topLinePunct w:val="0"/>
        <w:bidi w:val="0"/>
        <w:spacing w:line="400" w:lineRule="exact"/>
        <w:ind w:firstLine="480" w:firstLineChars="200"/>
        <w:textAlignment w:val="auto"/>
        <w:rPr>
          <w:rFonts w:hint="eastAsia"/>
        </w:rPr>
      </w:pPr>
      <w:r>
        <w:rPr>
          <w:rFonts w:hint="eastAsia" w:ascii="宋体" w:hAnsi="宋体" w:cs="宋体"/>
          <w:sz w:val="24"/>
        </w:rPr>
        <w:t>【注：投标登记时，投标人必须递交“投标登记申请表”（一式两份，表格在广州公共资源交易中心网上下载，须有投标人单位公章和法定代表人盖章）及法定代表人证明书原件、法定代表人授权委托书原件及盖有公章的本人有效身份证复印件。</w:t>
      </w:r>
      <w:r>
        <w:rPr>
          <w:rFonts w:hint="eastAsia" w:ascii="宋体" w:hAnsi="宋体" w:cs="宋体"/>
          <w:b/>
          <w:sz w:val="24"/>
        </w:rPr>
        <w:t>投标文件中项目负责人（项目经理）、安全员的内容必须与投标登记申请表中项目负责人（项目经理）、安全员的内容一致。</w:t>
      </w:r>
      <w:r>
        <w:rPr>
          <w:rFonts w:hint="eastAsia" w:ascii="宋体" w:hAnsi="宋体" w:cs="宋体"/>
          <w:sz w:val="24"/>
        </w:rPr>
        <w:t>同时提供本招标公告附件一、附件二列明的资料】</w:t>
      </w:r>
    </w:p>
    <w:p>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cs="宋体"/>
          <w:b/>
          <w:sz w:val="24"/>
        </w:rPr>
      </w:pPr>
      <w:r>
        <w:rPr>
          <w:rFonts w:hint="eastAsia" w:ascii="宋体" w:hAnsi="宋体" w:cs="宋体"/>
          <w:b/>
          <w:sz w:val="24"/>
        </w:rPr>
        <w:t>6. 投标文件递交</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6.1 投标文件递交的截止时间（投标截止时间，下同）为</w:t>
      </w:r>
      <w:r>
        <w:rPr>
          <w:rFonts w:hint="eastAsia" w:ascii="宋体" w:hAnsi="宋体" w:cs="宋体"/>
          <w:sz w:val="24"/>
          <w:u w:val="single"/>
        </w:rPr>
        <w:t>2021</w:t>
      </w:r>
      <w:r>
        <w:rPr>
          <w:rFonts w:hint="eastAsia" w:ascii="宋体" w:hAnsi="宋体" w:cs="宋体"/>
          <w:sz w:val="24"/>
        </w:rPr>
        <w:t>年</w:t>
      </w:r>
      <w:r>
        <w:rPr>
          <w:rFonts w:hint="eastAsia" w:ascii="宋体" w:hAnsi="宋体" w:cs="宋体"/>
          <w:sz w:val="24"/>
          <w:u w:val="single"/>
          <w:lang w:val="en-US" w:eastAsia="zh-CN"/>
        </w:rPr>
        <w:t>12</w:t>
      </w:r>
      <w:r>
        <w:rPr>
          <w:rFonts w:hint="eastAsia" w:ascii="宋体" w:hAnsi="宋体" w:cs="宋体"/>
          <w:sz w:val="24"/>
        </w:rPr>
        <w:t>月</w:t>
      </w:r>
      <w:r>
        <w:rPr>
          <w:rFonts w:hint="eastAsia" w:ascii="宋体" w:hAnsi="宋体" w:cs="宋体"/>
          <w:sz w:val="24"/>
          <w:u w:val="single"/>
          <w:lang w:val="en-US" w:eastAsia="zh-CN"/>
        </w:rPr>
        <w:t>14</w:t>
      </w:r>
      <w:r>
        <w:rPr>
          <w:rFonts w:hint="eastAsia" w:ascii="宋体" w:hAnsi="宋体" w:cs="宋体"/>
          <w:sz w:val="24"/>
        </w:rPr>
        <w:t>日，上午</w:t>
      </w:r>
      <w:r>
        <w:rPr>
          <w:rFonts w:hint="eastAsia" w:ascii="宋体" w:hAnsi="宋体" w:cs="宋体"/>
          <w:sz w:val="24"/>
          <w:u w:val="single"/>
          <w:lang w:val="en-US" w:eastAsia="zh-CN"/>
        </w:rPr>
        <w:t>9</w:t>
      </w:r>
      <w:r>
        <w:rPr>
          <w:rFonts w:hint="eastAsia" w:ascii="宋体" w:hAnsi="宋体" w:cs="宋体"/>
          <w:sz w:val="24"/>
        </w:rPr>
        <w:t>时</w:t>
      </w:r>
      <w:r>
        <w:rPr>
          <w:rFonts w:hint="eastAsia" w:ascii="宋体" w:hAnsi="宋体" w:cs="宋体"/>
          <w:sz w:val="24"/>
          <w:u w:val="single"/>
          <w:lang w:val="en-US" w:eastAsia="zh-CN"/>
        </w:rPr>
        <w:t>0</w:t>
      </w:r>
      <w:r>
        <w:rPr>
          <w:rFonts w:hint="eastAsia" w:ascii="宋体" w:hAnsi="宋体" w:cs="宋体"/>
          <w:sz w:val="24"/>
        </w:rPr>
        <w:t>分，地点为</w:t>
      </w:r>
      <w:r>
        <w:rPr>
          <w:rFonts w:hint="eastAsia" w:ascii="宋体" w:hAnsi="宋体" w:cs="宋体"/>
          <w:sz w:val="24"/>
          <w:u w:val="single"/>
        </w:rPr>
        <w:t>广州公共资源交易中心（广州市天河区天润路333号）（以交易中心公告的开标室为准）。</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6.2 逾期送达的或未送达指定地点的投标文件，招标人不予受理。</w:t>
      </w:r>
    </w:p>
    <w:p>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cs="宋体"/>
          <w:b/>
          <w:sz w:val="24"/>
        </w:rPr>
      </w:pPr>
      <w:r>
        <w:rPr>
          <w:rFonts w:hint="eastAsia" w:ascii="宋体" w:hAnsi="宋体" w:cs="宋体"/>
          <w:b/>
          <w:sz w:val="24"/>
        </w:rPr>
        <w:t>7. 发布的媒介</w:t>
      </w:r>
    </w:p>
    <w:p>
      <w:pPr>
        <w:keepNext w:val="0"/>
        <w:keepLines w:val="0"/>
        <w:pageBreakBefore w:val="0"/>
        <w:widowControl/>
        <w:kinsoku/>
        <w:wordWrap/>
        <w:overflowPunct/>
        <w:topLinePunct w:val="0"/>
        <w:bidi w:val="0"/>
        <w:adjustRightInd w:val="0"/>
        <w:snapToGrid w:val="0"/>
        <w:spacing w:line="400" w:lineRule="exact"/>
        <w:ind w:firstLine="537" w:firstLineChars="224"/>
        <w:jc w:val="left"/>
        <w:textAlignment w:val="auto"/>
        <w:rPr>
          <w:rFonts w:hint="eastAsia" w:ascii="宋体" w:hAnsi="宋体" w:cs="宋体"/>
          <w:sz w:val="24"/>
        </w:rPr>
      </w:pPr>
      <w:r>
        <w:rPr>
          <w:rFonts w:hint="eastAsia" w:ascii="宋体" w:hAnsi="宋体" w:cs="宋体"/>
          <w:sz w:val="24"/>
        </w:rPr>
        <w:t>本次招标公告同时在广东省招标投标监管网、广州公共资源交易中心网站</w:t>
      </w:r>
      <w:r>
        <w:rPr>
          <w:rFonts w:hint="eastAsia" w:ascii="宋体" w:hAnsi="宋体"/>
          <w:sz w:val="24"/>
        </w:rPr>
        <w:t>上</w:t>
      </w:r>
      <w:r>
        <w:rPr>
          <w:rFonts w:hint="eastAsia" w:ascii="宋体" w:hAnsi="宋体" w:cs="宋体"/>
          <w:sz w:val="24"/>
        </w:rPr>
        <w:t>发布，本公告的修改、补充以广州公共资源交易中心网站上发布的为准。</w:t>
      </w:r>
    </w:p>
    <w:p>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cs="宋体"/>
          <w:b/>
          <w:sz w:val="24"/>
        </w:rPr>
      </w:pPr>
      <w:r>
        <w:rPr>
          <w:rFonts w:hint="eastAsia" w:ascii="宋体" w:hAnsi="宋体" w:cs="宋体"/>
          <w:b/>
          <w:sz w:val="24"/>
        </w:rPr>
        <w:t>8. 联系方式</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招标人：</w:t>
      </w:r>
      <w:r>
        <w:rPr>
          <w:rFonts w:hint="eastAsia" w:ascii="宋体" w:hAnsi="宋体" w:cs="宋体"/>
          <w:sz w:val="24"/>
          <w:lang w:eastAsia="zh-CN"/>
        </w:rPr>
        <w:t>揭阳市榕城区消防救援大队</w:t>
      </w:r>
      <w:r>
        <w:rPr>
          <w:rFonts w:hint="eastAsia" w:ascii="宋体" w:hAnsi="宋体" w:cs="宋体"/>
          <w:sz w:val="24"/>
        </w:rPr>
        <w:t xml:space="preserve">    </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 xml:space="preserve">地址： </w:t>
      </w:r>
      <w:r>
        <w:rPr>
          <w:rFonts w:hint="eastAsia" w:ascii="宋体" w:hAnsi="宋体" w:cs="宋体"/>
          <w:sz w:val="24"/>
          <w:lang w:eastAsia="zh-CN"/>
        </w:rPr>
        <w:t>揭阳市榕城区环市北路以南揭阳大道以东</w:t>
      </w:r>
      <w:r>
        <w:rPr>
          <w:rFonts w:hint="eastAsia" w:ascii="宋体" w:hAnsi="宋体" w:cs="宋体"/>
          <w:sz w:val="24"/>
        </w:rPr>
        <w:t xml:space="preserve">                                 </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联系人：</w:t>
      </w:r>
      <w:r>
        <w:rPr>
          <w:rFonts w:hint="eastAsia" w:ascii="宋体" w:hAnsi="宋体" w:cs="宋体"/>
          <w:sz w:val="24"/>
          <w:lang w:eastAsia="zh-CN"/>
        </w:rPr>
        <w:t>陈先生</w:t>
      </w:r>
      <w:r>
        <w:rPr>
          <w:rFonts w:hint="eastAsia" w:ascii="宋体" w:hAnsi="宋体" w:cs="宋体"/>
          <w:sz w:val="24"/>
        </w:rPr>
        <w:t xml:space="preserve">                                  </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电  话：0663</w:t>
      </w:r>
      <w:r>
        <w:rPr>
          <w:rFonts w:hint="eastAsia" w:ascii="宋体" w:hAnsi="宋体" w:cs="宋体"/>
          <w:sz w:val="24"/>
          <w:lang w:val="en-US" w:eastAsia="zh-CN"/>
        </w:rPr>
        <w:t>-</w:t>
      </w:r>
      <w:r>
        <w:rPr>
          <w:rFonts w:hint="eastAsia" w:ascii="宋体" w:hAnsi="宋体" w:cs="宋体"/>
          <w:sz w:val="24"/>
        </w:rPr>
        <w:t xml:space="preserve">8711521                                  </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招标代理机构：</w:t>
      </w:r>
      <w:r>
        <w:rPr>
          <w:rFonts w:hint="eastAsia" w:ascii="宋体" w:hAnsi="宋体" w:cs="宋体"/>
          <w:sz w:val="24"/>
          <w:lang w:eastAsia="zh-CN"/>
        </w:rPr>
        <w:t>广东宏钜招标代理有限公司</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揭阳市榕城区揭阳大道以西东泮社区东凤园2栋东梯201号</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林先生</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电  话：</w:t>
      </w:r>
      <w:r>
        <w:rPr>
          <w:rFonts w:hint="eastAsia" w:ascii="宋体" w:hAnsi="宋体" w:cs="宋体"/>
          <w:sz w:val="24"/>
          <w:lang w:eastAsia="zh-CN"/>
        </w:rPr>
        <w:t>0663-8282862</w:t>
      </w:r>
    </w:p>
    <w:p>
      <w:pPr>
        <w:pStyle w:val="3"/>
        <w:keepNext w:val="0"/>
        <w:keepLines w:val="0"/>
        <w:pageBreakBefore w:val="0"/>
        <w:kinsoku/>
        <w:wordWrap/>
        <w:overflowPunct/>
        <w:topLinePunct w:val="0"/>
        <w:bidi w:val="0"/>
        <w:spacing w:line="400" w:lineRule="exact"/>
        <w:textAlignment w:val="auto"/>
        <w:rPr>
          <w:rFonts w:hint="eastAsia"/>
        </w:rPr>
      </w:pPr>
    </w:p>
    <w:p>
      <w:pPr>
        <w:rPr>
          <w:rFonts w:hint="eastAsia"/>
        </w:rPr>
      </w:pPr>
    </w:p>
    <w:p>
      <w:pPr>
        <w:pStyle w:val="5"/>
        <w:rPr>
          <w:rFonts w:hint="eastAsia"/>
        </w:rPr>
      </w:pPr>
    </w:p>
    <w:p>
      <w:pPr>
        <w:keepNext w:val="0"/>
        <w:keepLines w:val="0"/>
        <w:pageBreakBefore w:val="0"/>
        <w:kinsoku/>
        <w:wordWrap/>
        <w:overflowPunct/>
        <w:topLinePunct w:val="0"/>
        <w:autoSpaceDE w:val="0"/>
        <w:autoSpaceDN w:val="0"/>
        <w:bidi w:val="0"/>
        <w:adjustRightInd w:val="0"/>
        <w:spacing w:before="62" w:beforeLines="20" w:line="400" w:lineRule="exact"/>
        <w:ind w:firstLine="360" w:firstLineChars="150"/>
        <w:jc w:val="center"/>
        <w:textAlignment w:val="auto"/>
        <w:rPr>
          <w:rFonts w:hint="eastAsia" w:ascii="宋体" w:hAnsi="宋体" w:cs="宋体"/>
          <w:kern w:val="0"/>
          <w:sz w:val="24"/>
        </w:rPr>
      </w:pPr>
      <w:r>
        <w:rPr>
          <w:rFonts w:hint="eastAsia" w:ascii="宋体" w:hAnsi="宋体" w:cs="宋体"/>
          <w:kern w:val="0"/>
          <w:sz w:val="24"/>
        </w:rPr>
        <w:t xml:space="preserve"> 招标人（盖章）：  </w:t>
      </w:r>
    </w:p>
    <w:p>
      <w:pPr>
        <w:pStyle w:val="7"/>
        <w:keepNext w:val="0"/>
        <w:keepLines w:val="0"/>
        <w:pageBreakBefore w:val="0"/>
        <w:kinsoku/>
        <w:wordWrap/>
        <w:overflowPunct/>
        <w:topLinePunct w:val="0"/>
        <w:bidi w:val="0"/>
        <w:adjustRightInd w:val="0"/>
        <w:snapToGrid w:val="0"/>
        <w:spacing w:line="400" w:lineRule="exact"/>
        <w:ind w:firstLine="0" w:firstLineChars="0"/>
        <w:textAlignment w:val="auto"/>
        <w:rPr>
          <w:rFonts w:hint="eastAsia" w:ascii="宋体" w:hAnsi="宋体" w:cs="宋体"/>
          <w:szCs w:val="24"/>
        </w:rPr>
      </w:pPr>
      <w:r>
        <w:rPr>
          <w:rFonts w:hint="eastAsia" w:ascii="宋体" w:hAnsi="宋体" w:cs="宋体"/>
          <w:szCs w:val="24"/>
        </w:rPr>
        <w:t xml:space="preserve">                                法定代表人或授权委托人（签字</w:t>
      </w:r>
      <w:r>
        <w:rPr>
          <w:rFonts w:hint="eastAsia" w:ascii="宋体" w:hAnsi="宋体" w:cs="宋体"/>
          <w:szCs w:val="21"/>
        </w:rPr>
        <w:t>）：</w:t>
      </w:r>
    </w:p>
    <w:p>
      <w:pPr>
        <w:adjustRightInd w:val="0"/>
        <w:snapToGrid w:val="0"/>
        <w:spacing w:line="360" w:lineRule="auto"/>
        <w:jc w:val="left"/>
        <w:rPr>
          <w:rFonts w:hint="eastAsia" w:ascii="宋体" w:hAnsi="宋体" w:cs="宋体"/>
          <w:sz w:val="24"/>
        </w:rPr>
      </w:pPr>
      <w:r>
        <w:rPr>
          <w:rFonts w:hint="eastAsia" w:ascii="宋体" w:hAnsi="宋体" w:cs="宋体"/>
          <w:sz w:val="24"/>
        </w:rPr>
        <w:t xml:space="preserve">                                                 2021年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 xml:space="preserve">日    </w:t>
      </w:r>
    </w:p>
    <w:p>
      <w:pPr>
        <w:pStyle w:val="7"/>
        <w:adjustRightInd w:val="0"/>
        <w:snapToGrid w:val="0"/>
        <w:spacing w:line="360" w:lineRule="auto"/>
        <w:ind w:firstLine="0" w:firstLineChars="0"/>
        <w:rPr>
          <w:rFonts w:hint="eastAsia" w:ascii="宋体" w:hAnsi="宋体" w:cs="宋体"/>
          <w:szCs w:val="24"/>
        </w:rPr>
      </w:pPr>
    </w:p>
    <w:p>
      <w:pPr>
        <w:pStyle w:val="7"/>
        <w:adjustRightInd w:val="0"/>
        <w:snapToGrid w:val="0"/>
        <w:spacing w:line="360" w:lineRule="auto"/>
        <w:ind w:firstLine="480"/>
        <w:rPr>
          <w:rFonts w:hint="eastAsia" w:ascii="宋体" w:hAnsi="宋体" w:cs="宋体"/>
          <w:szCs w:val="24"/>
        </w:rPr>
      </w:pPr>
      <w:bookmarkStart w:id="5" w:name="_Toc13508"/>
      <w:bookmarkStart w:id="6" w:name="_Toc7493"/>
      <w:r>
        <w:rPr>
          <w:rFonts w:hint="eastAsia" w:ascii="宋体" w:hAnsi="宋体" w:cs="宋体"/>
          <w:szCs w:val="24"/>
        </w:rPr>
        <w:t>附件一：项目管理机构各人员要求一览表</w:t>
      </w:r>
      <w:bookmarkEnd w:id="5"/>
      <w:bookmarkEnd w:id="6"/>
    </w:p>
    <w:p>
      <w:pPr>
        <w:pStyle w:val="7"/>
        <w:adjustRightInd w:val="0"/>
        <w:snapToGrid w:val="0"/>
        <w:spacing w:line="360" w:lineRule="auto"/>
        <w:ind w:firstLine="480"/>
        <w:rPr>
          <w:rFonts w:hint="eastAsia" w:ascii="宋体" w:hAnsi="宋体" w:cs="宋体"/>
          <w:szCs w:val="24"/>
        </w:rPr>
      </w:pPr>
      <w:bookmarkStart w:id="7" w:name="_Toc15387"/>
      <w:bookmarkStart w:id="8" w:name="_Toc11242"/>
      <w:r>
        <w:rPr>
          <w:rFonts w:hint="eastAsia" w:ascii="宋体" w:hAnsi="宋体" w:cs="宋体"/>
          <w:szCs w:val="24"/>
        </w:rPr>
        <w:t>附件二：投标申请人提交资料一览表</w:t>
      </w:r>
      <w:bookmarkEnd w:id="7"/>
      <w:bookmarkEnd w:id="8"/>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以上附件可从发布公告的网站媒介上下载。</w:t>
      </w:r>
    </w:p>
    <w:p>
      <w:pPr>
        <w:pStyle w:val="7"/>
        <w:ind w:firstLine="0" w:firstLineChars="0"/>
        <w:outlineLvl w:val="2"/>
        <w:rPr>
          <w:rFonts w:hint="eastAsia" w:ascii="宋体" w:hAnsi="宋体" w:cs="宋体"/>
          <w:b/>
          <w:bCs/>
          <w:sz w:val="28"/>
          <w:szCs w:val="28"/>
        </w:rPr>
      </w:pPr>
      <w:r>
        <w:rPr>
          <w:rFonts w:hint="eastAsia" w:ascii="宋体" w:hAnsi="宋体" w:cs="宋体"/>
          <w:b/>
          <w:bCs/>
          <w:sz w:val="28"/>
          <w:szCs w:val="28"/>
        </w:rPr>
        <w:br w:type="page"/>
      </w:r>
      <w:bookmarkStart w:id="9" w:name="_Toc27294"/>
      <w:bookmarkStart w:id="10" w:name="_Toc12749"/>
      <w:bookmarkStart w:id="11" w:name="_Toc15868"/>
      <w:r>
        <w:rPr>
          <w:rFonts w:hint="eastAsia" w:ascii="宋体" w:hAnsi="宋体" w:cs="宋体"/>
          <w:b/>
          <w:bCs/>
          <w:sz w:val="28"/>
          <w:szCs w:val="28"/>
        </w:rPr>
        <w:t>附件一：项目管理机构各人员要求一览表</w:t>
      </w:r>
      <w:bookmarkEnd w:id="9"/>
      <w:bookmarkEnd w:id="10"/>
      <w:bookmarkEnd w:id="11"/>
    </w:p>
    <w:p>
      <w:pPr>
        <w:autoSpaceDE w:val="0"/>
        <w:autoSpaceDN w:val="0"/>
        <w:adjustRightInd w:val="0"/>
        <w:spacing w:line="348" w:lineRule="auto"/>
        <w:jc w:val="left"/>
        <w:rPr>
          <w:rFonts w:hint="eastAsia" w:ascii="宋体" w:hAnsi="宋体" w:cs="宋体"/>
          <w:szCs w:val="21"/>
        </w:rPr>
      </w:pPr>
      <w:bookmarkStart w:id="12" w:name="_Toc12781"/>
      <w:bookmarkStart w:id="13" w:name="_Toc2436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881"/>
        <w:gridCol w:w="5891"/>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97"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14" w:name="_Toc1554"/>
            <w:bookmarkStart w:id="15" w:name="_Toc31408"/>
            <w:r>
              <w:rPr>
                <w:rFonts w:hint="eastAsia" w:ascii="宋体" w:hAnsi="宋体" w:eastAsia="宋体" w:cs="宋体"/>
                <w:szCs w:val="21"/>
              </w:rPr>
              <w:t>序号</w:t>
            </w:r>
            <w:bookmarkEnd w:id="14"/>
            <w:bookmarkEnd w:id="15"/>
          </w:p>
        </w:tc>
        <w:tc>
          <w:tcPr>
            <w:tcW w:w="1881"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16" w:name="_Toc21423"/>
            <w:bookmarkStart w:id="17" w:name="_Toc11321"/>
            <w:r>
              <w:rPr>
                <w:rFonts w:hint="eastAsia" w:ascii="宋体" w:hAnsi="宋体" w:eastAsia="宋体" w:cs="宋体"/>
                <w:szCs w:val="21"/>
              </w:rPr>
              <w:t>岗位</w:t>
            </w:r>
            <w:bookmarkEnd w:id="16"/>
            <w:bookmarkEnd w:id="17"/>
          </w:p>
        </w:tc>
        <w:tc>
          <w:tcPr>
            <w:tcW w:w="5891"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18" w:name="_Toc11874"/>
            <w:bookmarkStart w:id="19" w:name="_Toc9155"/>
            <w:r>
              <w:rPr>
                <w:rFonts w:hint="eastAsia" w:ascii="宋体" w:hAnsi="宋体" w:eastAsia="宋体" w:cs="宋体"/>
                <w:szCs w:val="21"/>
              </w:rPr>
              <w:t>要求</w:t>
            </w:r>
            <w:bookmarkEnd w:id="18"/>
            <w:bookmarkEnd w:id="19"/>
          </w:p>
        </w:tc>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20" w:name="_Toc230"/>
            <w:bookmarkStart w:id="21" w:name="_Toc5782"/>
            <w:r>
              <w:rPr>
                <w:rFonts w:hint="eastAsia" w:ascii="宋体" w:hAnsi="宋体" w:eastAsia="宋体" w:cs="宋体"/>
                <w:szCs w:val="21"/>
              </w:rPr>
              <w:t>备注</w:t>
            </w:r>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97"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c>
          <w:tcPr>
            <w:tcW w:w="1881"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c>
          <w:tcPr>
            <w:tcW w:w="5891"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项目负责人</w:t>
            </w:r>
          </w:p>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（项目经理）</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rPr>
                <w:rFonts w:hint="eastAsia" w:ascii="宋体" w:hAnsi="宋体" w:eastAsia="宋体" w:cs="宋体"/>
                <w:szCs w:val="21"/>
              </w:rPr>
            </w:pPr>
            <w:bookmarkStart w:id="22" w:name="_Toc19830"/>
            <w:bookmarkStart w:id="23" w:name="_Toc27470"/>
            <w:r>
              <w:rPr>
                <w:rFonts w:hint="eastAsia" w:ascii="宋体" w:hAnsi="宋体" w:eastAsia="宋体" w:cs="宋体"/>
                <w:szCs w:val="21"/>
              </w:rPr>
              <w:t>建筑工程</w:t>
            </w:r>
            <w:r>
              <w:rPr>
                <w:rFonts w:hint="eastAsia" w:ascii="宋体" w:hAnsi="宋体" w:eastAsia="宋体" w:cs="宋体"/>
                <w:szCs w:val="21"/>
                <w:lang w:val="en-US" w:eastAsia="zh-CN"/>
              </w:rPr>
              <w:t>二</w:t>
            </w:r>
            <w:r>
              <w:rPr>
                <w:rFonts w:hint="eastAsia" w:ascii="宋体" w:hAnsi="宋体" w:eastAsia="宋体" w:cs="宋体"/>
                <w:szCs w:val="21"/>
              </w:rPr>
              <w:t>级建造师</w:t>
            </w:r>
            <w:r>
              <w:rPr>
                <w:rFonts w:hint="eastAsia" w:ascii="宋体" w:hAnsi="宋体" w:eastAsia="宋体" w:cs="宋体"/>
                <w:szCs w:val="21"/>
                <w:lang w:eastAsia="zh-CN"/>
              </w:rPr>
              <w:t>（</w:t>
            </w:r>
            <w:r>
              <w:rPr>
                <w:rFonts w:hint="eastAsia" w:ascii="宋体" w:hAnsi="宋体" w:eastAsia="宋体" w:cs="宋体"/>
                <w:szCs w:val="21"/>
                <w:lang w:val="en-US" w:eastAsia="zh-CN"/>
              </w:rPr>
              <w:t>广东省以外须为一级建造师</w:t>
            </w:r>
            <w:r>
              <w:rPr>
                <w:rFonts w:hint="eastAsia" w:ascii="宋体" w:hAnsi="宋体" w:eastAsia="宋体" w:cs="宋体"/>
                <w:szCs w:val="21"/>
                <w:lang w:eastAsia="zh-CN"/>
              </w:rPr>
              <w:t>）</w:t>
            </w:r>
            <w:r>
              <w:rPr>
                <w:rFonts w:hint="eastAsia" w:ascii="宋体" w:hAnsi="宋体" w:eastAsia="宋体" w:cs="宋体"/>
                <w:szCs w:val="21"/>
              </w:rPr>
              <w:t>，并持有建设主管部门颁发的在有效期内的安全生产考核合格证书（B类），且不得担任其他在建工程的项目负责人</w:t>
            </w:r>
            <w:bookmarkEnd w:id="22"/>
            <w:bookmarkEnd w:id="23"/>
            <w:r>
              <w:rPr>
                <w:rFonts w:hint="eastAsia" w:ascii="宋体" w:hAnsi="宋体" w:eastAsia="宋体" w:cs="宋体"/>
                <w:szCs w:val="21"/>
              </w:rPr>
              <w:t>。</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24" w:name="_Toc21103"/>
            <w:bookmarkStart w:id="25" w:name="_Toc22880"/>
            <w:r>
              <w:rPr>
                <w:rFonts w:hint="eastAsia" w:ascii="宋体" w:hAnsi="宋体" w:eastAsia="宋体" w:cs="宋体"/>
                <w:szCs w:val="21"/>
              </w:rPr>
              <w:t>专职安全员</w:t>
            </w:r>
            <w:bookmarkEnd w:id="24"/>
            <w:bookmarkEnd w:id="25"/>
          </w:p>
        </w:tc>
        <w:tc>
          <w:tcPr>
            <w:tcW w:w="58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rPr>
                <w:rFonts w:hint="eastAsia" w:ascii="宋体" w:hAnsi="宋体" w:eastAsia="宋体" w:cs="宋体"/>
                <w:szCs w:val="21"/>
              </w:rPr>
            </w:pPr>
            <w:bookmarkStart w:id="26" w:name="_Toc25759"/>
            <w:bookmarkStart w:id="27" w:name="_Toc11770"/>
            <w:r>
              <w:rPr>
                <w:rFonts w:hint="eastAsia" w:ascii="宋体" w:hAnsi="宋体" w:eastAsia="宋体" w:cs="宋体"/>
                <w:szCs w:val="21"/>
                <w:lang w:val="en-US" w:eastAsia="zh-CN"/>
              </w:rPr>
              <w:t>1</w:t>
            </w:r>
            <w:r>
              <w:rPr>
                <w:rFonts w:hint="eastAsia" w:ascii="宋体" w:hAnsi="宋体" w:eastAsia="宋体" w:cs="宋体"/>
                <w:szCs w:val="21"/>
              </w:rPr>
              <w:t>名，具有有效的</w:t>
            </w:r>
            <w:bookmarkEnd w:id="26"/>
            <w:bookmarkEnd w:id="27"/>
            <w:r>
              <w:rPr>
                <w:rFonts w:hint="eastAsia" w:ascii="宋体" w:hAnsi="宋体" w:eastAsia="宋体" w:cs="宋体"/>
                <w:szCs w:val="21"/>
              </w:rPr>
              <w:t>安全生产考核合格证（C证）</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3</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28" w:name="_Toc18408"/>
            <w:bookmarkStart w:id="29" w:name="_Toc16665"/>
            <w:r>
              <w:rPr>
                <w:rFonts w:hint="eastAsia" w:ascii="宋体" w:hAnsi="宋体" w:eastAsia="宋体" w:cs="宋体"/>
                <w:szCs w:val="21"/>
              </w:rPr>
              <w:t>项目技术负责人</w:t>
            </w:r>
            <w:bookmarkEnd w:id="28"/>
            <w:bookmarkEnd w:id="29"/>
          </w:p>
        </w:tc>
        <w:tc>
          <w:tcPr>
            <w:tcW w:w="5891" w:type="dxa"/>
            <w:tcBorders>
              <w:top w:val="single" w:color="auto" w:sz="4" w:space="0"/>
              <w:left w:val="single" w:color="auto" w:sz="4" w:space="0"/>
              <w:right w:val="single" w:color="auto" w:sz="4" w:space="0"/>
            </w:tcBorders>
            <w:noWrap w:val="0"/>
            <w:vAlign w:val="center"/>
          </w:tcPr>
          <w:p>
            <w:pPr>
              <w:autoSpaceDE w:val="0"/>
              <w:autoSpaceDN w:val="0"/>
              <w:adjustRightInd w:val="0"/>
              <w:spacing w:line="288" w:lineRule="auto"/>
              <w:jc w:val="left"/>
              <w:rPr>
                <w:rFonts w:hint="eastAsia" w:ascii="宋体" w:hAnsi="宋体" w:eastAsia="宋体" w:cs="宋体"/>
                <w:szCs w:val="21"/>
              </w:rPr>
            </w:pPr>
            <w:bookmarkStart w:id="30" w:name="_Toc4739"/>
            <w:bookmarkStart w:id="31" w:name="_Toc26295"/>
            <w:r>
              <w:rPr>
                <w:rFonts w:hint="eastAsia" w:ascii="宋体" w:hAnsi="宋体" w:eastAsia="宋体" w:cs="宋体"/>
                <w:szCs w:val="21"/>
              </w:rPr>
              <w:t>具有建筑工程类专业工程师或以上职称</w:t>
            </w:r>
            <w:bookmarkEnd w:id="30"/>
            <w:bookmarkEnd w:id="31"/>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4</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安全负责人</w:t>
            </w:r>
          </w:p>
        </w:tc>
        <w:tc>
          <w:tcPr>
            <w:tcW w:w="5891" w:type="dxa"/>
            <w:tcBorders>
              <w:left w:val="single" w:color="auto" w:sz="4" w:space="0"/>
              <w:right w:val="single" w:color="auto" w:sz="4" w:space="0"/>
            </w:tcBorders>
            <w:noWrap w:val="0"/>
            <w:vAlign w:val="center"/>
          </w:tcPr>
          <w:p>
            <w:pPr>
              <w:autoSpaceDE w:val="0"/>
              <w:autoSpaceDN w:val="0"/>
              <w:adjustRightInd w:val="0"/>
              <w:spacing w:line="288" w:lineRule="auto"/>
              <w:jc w:val="left"/>
              <w:rPr>
                <w:rFonts w:hint="eastAsia" w:ascii="宋体" w:hAnsi="宋体" w:eastAsia="宋体" w:cs="宋体"/>
                <w:szCs w:val="21"/>
              </w:rPr>
            </w:pPr>
            <w:r>
              <w:rPr>
                <w:rFonts w:hint="eastAsia" w:ascii="宋体" w:hAnsi="宋体" w:eastAsia="宋体" w:cs="宋体"/>
                <w:szCs w:val="21"/>
              </w:rPr>
              <w:t>具有注册安全工程师（注册专业：建筑安全）</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5</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32" w:name="_Toc4044"/>
            <w:bookmarkStart w:id="33" w:name="_Toc25747"/>
            <w:r>
              <w:rPr>
                <w:rFonts w:hint="eastAsia" w:ascii="宋体" w:hAnsi="宋体" w:eastAsia="宋体" w:cs="宋体"/>
                <w:szCs w:val="21"/>
              </w:rPr>
              <w:t>质量负责人</w:t>
            </w:r>
            <w:bookmarkEnd w:id="32"/>
            <w:bookmarkEnd w:id="33"/>
          </w:p>
        </w:tc>
        <w:tc>
          <w:tcPr>
            <w:tcW w:w="5891" w:type="dxa"/>
            <w:tcBorders>
              <w:left w:val="single" w:color="auto" w:sz="4" w:space="0"/>
              <w:right w:val="single" w:color="auto" w:sz="4" w:space="0"/>
            </w:tcBorders>
            <w:noWrap w:val="0"/>
            <w:vAlign w:val="center"/>
          </w:tcPr>
          <w:p>
            <w:pPr>
              <w:autoSpaceDE w:val="0"/>
              <w:autoSpaceDN w:val="0"/>
              <w:adjustRightInd w:val="0"/>
              <w:spacing w:line="288" w:lineRule="auto"/>
              <w:jc w:val="left"/>
              <w:rPr>
                <w:rFonts w:hint="eastAsia" w:ascii="宋体" w:hAnsi="宋体" w:eastAsia="宋体" w:cs="宋体"/>
                <w:szCs w:val="21"/>
              </w:rPr>
            </w:pPr>
            <w:r>
              <w:rPr>
                <w:rFonts w:hint="eastAsia" w:ascii="宋体" w:hAnsi="宋体" w:eastAsia="宋体" w:cs="宋体"/>
                <w:szCs w:val="21"/>
              </w:rPr>
              <w:t>具有建筑工程类专业中级或以上职称</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6</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34" w:name="_Toc10187"/>
            <w:bookmarkStart w:id="35" w:name="_Toc12656"/>
            <w:r>
              <w:rPr>
                <w:rFonts w:hint="eastAsia" w:ascii="宋体" w:hAnsi="宋体" w:eastAsia="宋体" w:cs="宋体"/>
                <w:szCs w:val="21"/>
              </w:rPr>
              <w:t>财务负责人</w:t>
            </w:r>
            <w:bookmarkEnd w:id="34"/>
            <w:bookmarkEnd w:id="35"/>
          </w:p>
        </w:tc>
        <w:tc>
          <w:tcPr>
            <w:tcW w:w="5891" w:type="dxa"/>
            <w:tcBorders>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left"/>
              <w:rPr>
                <w:rFonts w:hint="eastAsia" w:ascii="宋体" w:hAnsi="宋体" w:eastAsia="宋体" w:cs="宋体"/>
                <w:szCs w:val="21"/>
              </w:rPr>
            </w:pPr>
            <w:r>
              <w:rPr>
                <w:rFonts w:hint="eastAsia" w:ascii="宋体" w:hAnsi="宋体" w:eastAsia="宋体" w:cs="宋体"/>
                <w:szCs w:val="21"/>
              </w:rPr>
              <w:t>具有会计专业技术资格证书（或会计师证）</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7</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36" w:name="_Toc5371"/>
            <w:bookmarkStart w:id="37" w:name="_Toc10553"/>
            <w:r>
              <w:rPr>
                <w:rFonts w:hint="eastAsia" w:ascii="宋体" w:hAnsi="宋体" w:eastAsia="宋体" w:cs="宋体"/>
                <w:szCs w:val="21"/>
              </w:rPr>
              <w:t>造价负责人</w:t>
            </w:r>
            <w:bookmarkEnd w:id="36"/>
            <w:bookmarkEnd w:id="37"/>
          </w:p>
        </w:tc>
        <w:tc>
          <w:tcPr>
            <w:tcW w:w="5891" w:type="dxa"/>
            <w:tcBorders>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left"/>
              <w:rPr>
                <w:rFonts w:hint="eastAsia" w:ascii="宋体" w:hAnsi="宋体" w:eastAsia="宋体" w:cs="宋体"/>
                <w:szCs w:val="21"/>
              </w:rPr>
            </w:pPr>
            <w:r>
              <w:rPr>
                <w:rFonts w:hint="eastAsia" w:ascii="宋体" w:hAnsi="宋体" w:eastAsia="宋体" w:cs="宋体"/>
                <w:szCs w:val="21"/>
              </w:rPr>
              <w:t>具备注册造价工程师或造价员执业资格</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8</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bookmarkStart w:id="38" w:name="_Toc24608"/>
            <w:bookmarkStart w:id="39" w:name="_Toc3400"/>
            <w:r>
              <w:rPr>
                <w:rFonts w:hint="eastAsia" w:ascii="宋体" w:hAnsi="宋体" w:eastAsia="宋体" w:cs="宋体"/>
                <w:szCs w:val="21"/>
              </w:rPr>
              <w:t>施工员（土建）</w:t>
            </w:r>
            <w:bookmarkEnd w:id="38"/>
            <w:bookmarkEnd w:id="39"/>
          </w:p>
        </w:tc>
        <w:tc>
          <w:tcPr>
            <w:tcW w:w="5891" w:type="dxa"/>
            <w:tcBorders>
              <w:top w:val="single" w:color="auto" w:sz="4" w:space="0"/>
              <w:left w:val="single" w:color="auto" w:sz="4" w:space="0"/>
              <w:right w:val="single" w:color="auto" w:sz="4" w:space="0"/>
            </w:tcBorders>
            <w:noWrap w:val="0"/>
            <w:vAlign w:val="center"/>
          </w:tcPr>
          <w:p>
            <w:pPr>
              <w:autoSpaceDE w:val="0"/>
              <w:autoSpaceDN w:val="0"/>
              <w:adjustRightInd w:val="0"/>
              <w:spacing w:line="288" w:lineRule="auto"/>
              <w:jc w:val="left"/>
              <w:rPr>
                <w:rFonts w:hint="eastAsia" w:ascii="宋体" w:hAnsi="宋体" w:eastAsia="宋体" w:cs="宋体"/>
                <w:szCs w:val="21"/>
              </w:rPr>
            </w:pPr>
            <w:r>
              <w:rPr>
                <w:rFonts w:hint="eastAsia" w:ascii="宋体" w:hAnsi="宋体" w:eastAsia="宋体" w:cs="宋体"/>
                <w:szCs w:val="21"/>
              </w:rPr>
              <w:t>具有相应行业的资格或岗位证书</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9</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质量员</w:t>
            </w:r>
          </w:p>
        </w:tc>
        <w:tc>
          <w:tcPr>
            <w:tcW w:w="5891" w:type="dxa"/>
            <w:tcBorders>
              <w:left w:val="single" w:color="auto" w:sz="4" w:space="0"/>
              <w:right w:val="single" w:color="auto" w:sz="4" w:space="0"/>
            </w:tcBorders>
            <w:noWrap w:val="0"/>
            <w:vAlign w:val="center"/>
          </w:tcPr>
          <w:p>
            <w:pPr>
              <w:autoSpaceDE w:val="0"/>
              <w:autoSpaceDN w:val="0"/>
              <w:adjustRightInd w:val="0"/>
              <w:spacing w:line="288" w:lineRule="auto"/>
              <w:jc w:val="both"/>
              <w:rPr>
                <w:rFonts w:hint="eastAsia" w:ascii="宋体" w:hAnsi="宋体" w:eastAsia="宋体" w:cs="宋体"/>
                <w:szCs w:val="21"/>
              </w:rPr>
            </w:pPr>
            <w:r>
              <w:rPr>
                <w:rFonts w:hint="eastAsia" w:ascii="宋体" w:hAnsi="宋体" w:eastAsia="宋体" w:cs="宋体"/>
                <w:szCs w:val="21"/>
              </w:rPr>
              <w:t>具有相应行业的资格或岗位证书</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ascii="宋体" w:hAnsi="宋体" w:eastAsia="宋体" w:cs="宋体"/>
                <w:szCs w:val="21"/>
              </w:rPr>
            </w:pPr>
            <w:r>
              <w:rPr>
                <w:rFonts w:hint="eastAsia" w:ascii="宋体" w:hAnsi="宋体" w:eastAsia="宋体" w:cs="宋体"/>
                <w:szCs w:val="21"/>
              </w:rPr>
              <w:t>10</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材料员</w:t>
            </w:r>
          </w:p>
        </w:tc>
        <w:tc>
          <w:tcPr>
            <w:tcW w:w="5891" w:type="dxa"/>
            <w:tcBorders>
              <w:left w:val="single" w:color="auto" w:sz="4" w:space="0"/>
              <w:right w:val="single" w:color="auto" w:sz="4" w:space="0"/>
            </w:tcBorders>
            <w:noWrap w:val="0"/>
            <w:vAlign w:val="center"/>
          </w:tcPr>
          <w:p>
            <w:pPr>
              <w:autoSpaceDE w:val="0"/>
              <w:autoSpaceDN w:val="0"/>
              <w:adjustRightInd w:val="0"/>
              <w:spacing w:line="288" w:lineRule="auto"/>
              <w:jc w:val="both"/>
              <w:rPr>
                <w:rFonts w:hint="eastAsia" w:ascii="宋体" w:hAnsi="宋体" w:eastAsia="宋体" w:cs="宋体"/>
                <w:szCs w:val="21"/>
              </w:rPr>
            </w:pPr>
            <w:r>
              <w:rPr>
                <w:rFonts w:hint="eastAsia" w:ascii="宋体" w:hAnsi="宋体" w:eastAsia="宋体" w:cs="宋体"/>
                <w:szCs w:val="21"/>
              </w:rPr>
              <w:t>具有相应行业的资格或岗位证书</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ascii="宋体" w:hAnsi="宋体" w:eastAsia="宋体" w:cs="宋体"/>
                <w:szCs w:val="21"/>
              </w:rPr>
            </w:pPr>
            <w:r>
              <w:rPr>
                <w:rFonts w:hint="eastAsia" w:ascii="宋体" w:hAnsi="宋体" w:eastAsia="宋体" w:cs="宋体"/>
                <w:szCs w:val="21"/>
              </w:rPr>
              <w:t>11</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机械员</w:t>
            </w:r>
          </w:p>
        </w:tc>
        <w:tc>
          <w:tcPr>
            <w:tcW w:w="5891" w:type="dxa"/>
            <w:tcBorders>
              <w:left w:val="single" w:color="auto" w:sz="4" w:space="0"/>
              <w:right w:val="single" w:color="auto" w:sz="4" w:space="0"/>
            </w:tcBorders>
            <w:noWrap w:val="0"/>
            <w:vAlign w:val="center"/>
          </w:tcPr>
          <w:p>
            <w:pPr>
              <w:autoSpaceDE w:val="0"/>
              <w:autoSpaceDN w:val="0"/>
              <w:adjustRightInd w:val="0"/>
              <w:spacing w:line="288" w:lineRule="auto"/>
              <w:jc w:val="both"/>
              <w:rPr>
                <w:rFonts w:hint="eastAsia" w:ascii="宋体" w:hAnsi="宋体" w:eastAsia="宋体" w:cs="宋体"/>
                <w:szCs w:val="21"/>
              </w:rPr>
            </w:pPr>
            <w:r>
              <w:rPr>
                <w:rFonts w:hint="eastAsia" w:ascii="宋体" w:hAnsi="宋体" w:eastAsia="宋体" w:cs="宋体"/>
                <w:szCs w:val="21"/>
              </w:rPr>
              <w:t>具有相应行业的资格或岗位证书</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97" w:type="dxa"/>
            <w:tcBorders>
              <w:top w:val="single" w:color="auto" w:sz="4" w:space="0"/>
              <w:left w:val="single" w:color="auto" w:sz="4" w:space="0"/>
              <w:right w:val="single" w:color="auto" w:sz="4" w:space="0"/>
            </w:tcBorders>
            <w:noWrap w:val="0"/>
            <w:vAlign w:val="center"/>
          </w:tcPr>
          <w:p>
            <w:pPr>
              <w:autoSpaceDE w:val="0"/>
              <w:autoSpaceDN w:val="0"/>
              <w:adjustRightInd w:val="0"/>
              <w:spacing w:line="288" w:lineRule="auto"/>
              <w:jc w:val="center"/>
              <w:rPr>
                <w:rFonts w:ascii="宋体" w:hAnsi="宋体" w:eastAsia="宋体" w:cs="宋体"/>
                <w:szCs w:val="21"/>
              </w:rPr>
            </w:pPr>
            <w:r>
              <w:rPr>
                <w:rFonts w:hint="eastAsia" w:ascii="宋体" w:hAnsi="宋体" w:eastAsia="宋体" w:cs="宋体"/>
                <w:szCs w:val="21"/>
              </w:rPr>
              <w:t>12</w:t>
            </w:r>
          </w:p>
        </w:tc>
        <w:tc>
          <w:tcPr>
            <w:tcW w:w="1881" w:type="dxa"/>
            <w:tcBorders>
              <w:top w:val="single" w:color="auto" w:sz="4" w:space="0"/>
              <w:left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劳务员</w:t>
            </w:r>
          </w:p>
        </w:tc>
        <w:tc>
          <w:tcPr>
            <w:tcW w:w="5891" w:type="dxa"/>
            <w:tcBorders>
              <w:left w:val="single" w:color="auto" w:sz="4" w:space="0"/>
              <w:right w:val="single" w:color="auto" w:sz="4" w:space="0"/>
            </w:tcBorders>
            <w:noWrap w:val="0"/>
            <w:vAlign w:val="center"/>
          </w:tcPr>
          <w:p>
            <w:pPr>
              <w:autoSpaceDE w:val="0"/>
              <w:autoSpaceDN w:val="0"/>
              <w:adjustRightInd w:val="0"/>
              <w:spacing w:line="288" w:lineRule="auto"/>
              <w:jc w:val="both"/>
              <w:rPr>
                <w:rFonts w:hint="eastAsia" w:ascii="宋体" w:hAnsi="宋体" w:eastAsia="宋体" w:cs="宋体"/>
                <w:szCs w:val="21"/>
              </w:rPr>
            </w:pPr>
            <w:r>
              <w:rPr>
                <w:rFonts w:hint="eastAsia" w:ascii="宋体" w:hAnsi="宋体" w:eastAsia="宋体" w:cs="宋体"/>
                <w:szCs w:val="21"/>
              </w:rPr>
              <w:t>具有相应行业的资格或岗位证书</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ascii="宋体" w:hAnsi="宋体" w:eastAsia="宋体" w:cs="宋体"/>
                <w:szCs w:val="21"/>
              </w:rPr>
            </w:pPr>
            <w:r>
              <w:rPr>
                <w:rFonts w:hint="eastAsia" w:ascii="宋体" w:hAnsi="宋体" w:eastAsia="宋体" w:cs="宋体"/>
                <w:szCs w:val="21"/>
              </w:rPr>
              <w:t>13</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r>
              <w:rPr>
                <w:rFonts w:hint="eastAsia" w:ascii="宋体" w:hAnsi="宋体" w:eastAsia="宋体" w:cs="宋体"/>
                <w:szCs w:val="21"/>
              </w:rPr>
              <w:t>资料员</w:t>
            </w:r>
          </w:p>
        </w:tc>
        <w:tc>
          <w:tcPr>
            <w:tcW w:w="5891" w:type="dxa"/>
            <w:tcBorders>
              <w:left w:val="single" w:color="auto" w:sz="4" w:space="0"/>
              <w:right w:val="single" w:color="auto" w:sz="4" w:space="0"/>
            </w:tcBorders>
            <w:noWrap w:val="0"/>
            <w:vAlign w:val="center"/>
          </w:tcPr>
          <w:p>
            <w:pPr>
              <w:autoSpaceDE w:val="0"/>
              <w:autoSpaceDN w:val="0"/>
              <w:adjustRightInd w:val="0"/>
              <w:spacing w:line="288" w:lineRule="auto"/>
              <w:jc w:val="both"/>
              <w:rPr>
                <w:rFonts w:hint="eastAsia" w:ascii="宋体" w:hAnsi="宋体" w:eastAsia="宋体" w:cs="宋体"/>
                <w:szCs w:val="21"/>
              </w:rPr>
            </w:pPr>
            <w:r>
              <w:rPr>
                <w:rFonts w:hint="eastAsia" w:ascii="宋体" w:hAnsi="宋体" w:eastAsia="宋体" w:cs="宋体"/>
                <w:szCs w:val="21"/>
              </w:rPr>
              <w:t>具有相应行业的资格或岗位证书</w:t>
            </w:r>
          </w:p>
        </w:tc>
        <w:tc>
          <w:tcPr>
            <w:tcW w:w="8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8" w:lineRule="auto"/>
              <w:jc w:val="center"/>
              <w:rPr>
                <w:rFonts w:hint="eastAsia" w:ascii="宋体" w:hAnsi="宋体" w:eastAsia="宋体" w:cs="宋体"/>
                <w:szCs w:val="21"/>
              </w:rPr>
            </w:pPr>
          </w:p>
        </w:tc>
      </w:tr>
    </w:tbl>
    <w:p>
      <w:pPr>
        <w:autoSpaceDE w:val="0"/>
        <w:autoSpaceDN w:val="0"/>
        <w:adjustRightInd w:val="0"/>
        <w:spacing w:line="348" w:lineRule="auto"/>
        <w:jc w:val="left"/>
        <w:rPr>
          <w:rFonts w:hint="eastAsia" w:ascii="宋体" w:hAnsi="宋体" w:cs="宋体"/>
          <w:szCs w:val="21"/>
        </w:rPr>
      </w:pPr>
      <w:r>
        <w:rPr>
          <w:rFonts w:hint="eastAsia" w:ascii="宋体" w:hAnsi="宋体" w:cs="宋体"/>
          <w:szCs w:val="21"/>
        </w:rPr>
        <w:t>注：以上人员每人担任一个岗位，不得兼任</w:t>
      </w:r>
      <w:bookmarkEnd w:id="12"/>
      <w:bookmarkEnd w:id="13"/>
      <w:r>
        <w:rPr>
          <w:rFonts w:hint="eastAsia" w:ascii="宋体" w:hAnsi="宋体" w:cs="宋体"/>
          <w:szCs w:val="21"/>
        </w:rPr>
        <w:t>。</w:t>
      </w:r>
    </w:p>
    <w:p>
      <w:pPr>
        <w:autoSpaceDE w:val="0"/>
        <w:autoSpaceDN w:val="0"/>
        <w:adjustRightInd w:val="0"/>
        <w:spacing w:line="348" w:lineRule="auto"/>
        <w:jc w:val="left"/>
        <w:outlineLvl w:val="2"/>
        <w:rPr>
          <w:rFonts w:hint="eastAsia" w:ascii="宋体" w:hAnsi="宋体" w:cs="宋体"/>
          <w:b/>
          <w:bCs/>
          <w:sz w:val="28"/>
          <w:szCs w:val="28"/>
        </w:rPr>
      </w:pPr>
      <w:r>
        <w:rPr>
          <w:rFonts w:hint="eastAsia" w:ascii="宋体" w:hAnsi="宋体" w:cs="宋体"/>
          <w:b/>
          <w:bCs/>
          <w:sz w:val="28"/>
          <w:szCs w:val="28"/>
        </w:rPr>
        <w:br w:type="page"/>
      </w:r>
      <w:bookmarkStart w:id="40" w:name="_Toc3603"/>
      <w:bookmarkStart w:id="41" w:name="_Toc25029"/>
      <w:bookmarkStart w:id="42" w:name="_Toc27375"/>
      <w:r>
        <w:rPr>
          <w:rFonts w:hint="eastAsia" w:ascii="宋体" w:hAnsi="宋体" w:cs="宋体"/>
          <w:b/>
          <w:bCs/>
          <w:sz w:val="28"/>
          <w:szCs w:val="28"/>
        </w:rPr>
        <w:t>附件二：投标申请人提交资料一览表</w:t>
      </w:r>
      <w:bookmarkEnd w:id="40"/>
      <w:bookmarkEnd w:id="41"/>
      <w:bookmarkEnd w:id="42"/>
    </w:p>
    <w:tbl>
      <w:tblPr>
        <w:tblStyle w:val="8"/>
        <w:tblpPr w:leftFromText="180" w:rightFromText="180" w:vertAnchor="text" w:horzAnchor="page" w:tblpX="1232"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895"/>
        <w:gridCol w:w="3805"/>
        <w:gridCol w:w="1140"/>
        <w:gridCol w:w="152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blHeader/>
        </w:trPr>
        <w:tc>
          <w:tcPr>
            <w:tcW w:w="242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43" w:name="_Toc24587"/>
            <w:bookmarkStart w:id="44" w:name="_Toc12222"/>
            <w:r>
              <w:rPr>
                <w:rFonts w:hint="eastAsia" w:ascii="宋体" w:hAnsi="宋体" w:eastAsia="宋体" w:cs="宋体"/>
                <w:szCs w:val="21"/>
              </w:rPr>
              <w:t>招标人或招标代理机构</w:t>
            </w:r>
            <w:bookmarkEnd w:id="43"/>
            <w:bookmarkEnd w:id="44"/>
          </w:p>
          <w:p>
            <w:pPr>
              <w:autoSpaceDE w:val="0"/>
              <w:autoSpaceDN w:val="0"/>
              <w:adjustRightInd w:val="0"/>
              <w:jc w:val="center"/>
              <w:rPr>
                <w:rFonts w:hint="eastAsia" w:ascii="宋体" w:hAnsi="宋体" w:eastAsia="宋体" w:cs="宋体"/>
                <w:szCs w:val="21"/>
              </w:rPr>
            </w:pPr>
            <w:bookmarkStart w:id="45" w:name="_Toc19834"/>
            <w:bookmarkStart w:id="46" w:name="_Toc27389"/>
            <w:r>
              <w:rPr>
                <w:rFonts w:hint="eastAsia" w:ascii="宋体" w:hAnsi="宋体" w:eastAsia="宋体" w:cs="宋体"/>
                <w:szCs w:val="21"/>
              </w:rPr>
              <w:t>接收资料人员签名：</w:t>
            </w:r>
            <w:bookmarkEnd w:id="45"/>
            <w:bookmarkEnd w:id="46"/>
          </w:p>
        </w:tc>
        <w:tc>
          <w:tcPr>
            <w:tcW w:w="3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47" w:name="_Toc27472"/>
            <w:bookmarkStart w:id="48" w:name="_Toc594"/>
            <w:r>
              <w:rPr>
                <w:rFonts w:hint="eastAsia" w:ascii="宋体" w:hAnsi="宋体" w:eastAsia="宋体" w:cs="宋体"/>
                <w:szCs w:val="21"/>
              </w:rPr>
              <w:t>委托代理人签名：</w:t>
            </w:r>
            <w:bookmarkEnd w:id="47"/>
            <w:bookmarkEnd w:id="48"/>
          </w:p>
        </w:tc>
        <w:tc>
          <w:tcPr>
            <w:tcW w:w="230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blHeader/>
        </w:trPr>
        <w:tc>
          <w:tcPr>
            <w:tcW w:w="5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49" w:name="_Toc23700"/>
            <w:bookmarkStart w:id="50" w:name="_Toc13968"/>
            <w:r>
              <w:rPr>
                <w:rFonts w:hint="eastAsia" w:ascii="宋体" w:hAnsi="宋体" w:eastAsia="宋体" w:cs="宋体"/>
                <w:szCs w:val="21"/>
              </w:rPr>
              <w:t>序号</w:t>
            </w:r>
            <w:bookmarkEnd w:id="49"/>
            <w:bookmarkEnd w:id="50"/>
          </w:p>
        </w:tc>
        <w:tc>
          <w:tcPr>
            <w:tcW w:w="5700" w:type="dxa"/>
            <w:gridSpan w:val="2"/>
            <w:vMerge w:val="restart"/>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p>
            <w:pPr>
              <w:autoSpaceDE w:val="0"/>
              <w:autoSpaceDN w:val="0"/>
              <w:adjustRightInd w:val="0"/>
              <w:jc w:val="center"/>
              <w:rPr>
                <w:rFonts w:hint="eastAsia" w:ascii="宋体" w:hAnsi="宋体" w:eastAsia="宋体" w:cs="宋体"/>
                <w:szCs w:val="21"/>
              </w:rPr>
            </w:pPr>
            <w:bookmarkStart w:id="51" w:name="_Toc15003"/>
            <w:bookmarkStart w:id="52" w:name="_Toc8472"/>
            <w:r>
              <w:rPr>
                <w:rFonts w:hint="eastAsia" w:ascii="宋体" w:hAnsi="宋体" w:eastAsia="宋体" w:cs="宋体"/>
                <w:szCs w:val="21"/>
              </w:rPr>
              <w:t>项目</w:t>
            </w:r>
            <w:bookmarkEnd w:id="51"/>
            <w:bookmarkEnd w:id="52"/>
          </w:p>
          <w:p>
            <w:pPr>
              <w:autoSpaceDE w:val="0"/>
              <w:autoSpaceDN w:val="0"/>
              <w:adjustRightInd w:val="0"/>
              <w:jc w:val="center"/>
              <w:rPr>
                <w:rFonts w:hint="eastAsia" w:ascii="宋体" w:hAnsi="宋体" w:eastAsia="宋体" w:cs="宋体"/>
                <w:szCs w:val="21"/>
              </w:rPr>
            </w:pP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53" w:name="_Toc5267"/>
            <w:bookmarkStart w:id="54" w:name="_Toc10708"/>
            <w:r>
              <w:rPr>
                <w:rFonts w:hint="eastAsia" w:ascii="宋体" w:hAnsi="宋体" w:eastAsia="宋体" w:cs="宋体"/>
                <w:szCs w:val="21"/>
              </w:rPr>
              <w:t>提交资料</w:t>
            </w:r>
          </w:p>
          <w:p>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要求</w:t>
            </w:r>
            <w:bookmarkEnd w:id="53"/>
            <w:bookmarkEnd w:id="54"/>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55" w:name="_Toc28439"/>
            <w:bookmarkStart w:id="56" w:name="_Toc15158"/>
            <w:r>
              <w:rPr>
                <w:rFonts w:hint="eastAsia" w:ascii="宋体" w:hAnsi="宋体" w:eastAsia="宋体" w:cs="宋体"/>
                <w:szCs w:val="21"/>
              </w:rPr>
              <w:t>接收情况</w:t>
            </w:r>
            <w:bookmarkEnd w:id="55"/>
            <w:bookmarkEnd w:id="56"/>
          </w:p>
        </w:tc>
        <w:tc>
          <w:tcPr>
            <w:tcW w:w="78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57" w:name="_Toc6044"/>
            <w:bookmarkStart w:id="58" w:name="_Toc14236"/>
            <w:r>
              <w:rPr>
                <w:rFonts w:hint="eastAsia" w:ascii="宋体" w:hAnsi="宋体" w:eastAsia="宋体" w:cs="宋体"/>
                <w:szCs w:val="21"/>
              </w:rPr>
              <w:t>备注</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5700" w:type="dxa"/>
            <w:gridSpan w:val="2"/>
            <w:vMerge w:val="continue"/>
            <w:tcBorders>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59" w:name="_Toc1963"/>
            <w:bookmarkStart w:id="60" w:name="_Toc12561"/>
            <w:r>
              <w:rPr>
                <w:rFonts w:hint="eastAsia" w:ascii="宋体" w:hAnsi="宋体" w:eastAsia="宋体" w:cs="宋体"/>
                <w:szCs w:val="21"/>
              </w:rPr>
              <w:t>此栏不需申请人填写</w:t>
            </w:r>
            <w:bookmarkEnd w:id="59"/>
            <w:bookmarkEnd w:id="60"/>
          </w:p>
        </w:tc>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61" w:name="_Toc30675"/>
            <w:bookmarkStart w:id="62" w:name="_Toc17707"/>
            <w:r>
              <w:rPr>
                <w:rFonts w:hint="eastAsia" w:ascii="宋体" w:hAnsi="宋体" w:eastAsia="宋体" w:cs="宋体"/>
                <w:szCs w:val="21"/>
              </w:rPr>
              <w:t>1</w:t>
            </w:r>
            <w:bookmarkEnd w:id="61"/>
            <w:bookmarkEnd w:id="62"/>
          </w:p>
        </w:tc>
        <w:tc>
          <w:tcPr>
            <w:tcW w:w="57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Cs w:val="21"/>
              </w:rPr>
            </w:pPr>
            <w:bookmarkStart w:id="63" w:name="_Toc19280"/>
            <w:bookmarkStart w:id="64" w:name="_Toc17821"/>
            <w:r>
              <w:rPr>
                <w:rFonts w:hint="eastAsia" w:ascii="宋体" w:hAnsi="宋体" w:eastAsia="宋体" w:cs="宋体"/>
                <w:szCs w:val="21"/>
              </w:rPr>
              <w:t>投标登记申请表原件（按表格要求填写并加盖投标人公章,不用装订,广州公共资源交易中心网站下载）</w:t>
            </w:r>
            <w:bookmarkEnd w:id="63"/>
            <w:bookmarkEnd w:id="64"/>
          </w:p>
        </w:tc>
        <w:tc>
          <w:tcPr>
            <w:tcW w:w="1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65" w:name="_Toc9153"/>
            <w:bookmarkStart w:id="66" w:name="_Toc26080"/>
            <w:r>
              <w:rPr>
                <w:rFonts w:hint="eastAsia" w:ascii="宋体" w:hAnsi="宋体" w:eastAsia="宋体" w:cs="宋体"/>
                <w:szCs w:val="21"/>
              </w:rPr>
              <w:t>原件</w:t>
            </w:r>
            <w:bookmarkEnd w:id="65"/>
            <w:bookmarkEnd w:id="66"/>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67" w:name="_Toc5218"/>
            <w:bookmarkStart w:id="68" w:name="_Toc27073"/>
            <w:r>
              <w:rPr>
                <w:rFonts w:hint="eastAsia" w:ascii="宋体" w:hAnsi="宋体" w:eastAsia="宋体" w:cs="宋体"/>
                <w:szCs w:val="21"/>
              </w:rPr>
              <w:t>2</w:t>
            </w:r>
            <w:bookmarkEnd w:id="67"/>
            <w:bookmarkEnd w:id="68"/>
          </w:p>
        </w:tc>
        <w:tc>
          <w:tcPr>
            <w:tcW w:w="57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Cs w:val="21"/>
              </w:rPr>
            </w:pPr>
            <w:bookmarkStart w:id="69" w:name="_Toc4521"/>
            <w:bookmarkStart w:id="70" w:name="_Toc16056"/>
            <w:r>
              <w:rPr>
                <w:rFonts w:hint="eastAsia" w:ascii="宋体" w:hAnsi="宋体" w:eastAsia="宋体" w:cs="宋体"/>
                <w:szCs w:val="21"/>
              </w:rPr>
              <w:t>企业法定代表人证明书原件、法定代表人身份证及其社保证明</w:t>
            </w:r>
            <w:bookmarkEnd w:id="69"/>
            <w:bookmarkEnd w:id="70"/>
          </w:p>
        </w:tc>
        <w:tc>
          <w:tcPr>
            <w:tcW w:w="1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71" w:name="_Toc19667"/>
            <w:bookmarkStart w:id="72" w:name="_Toc6823"/>
            <w:r>
              <w:rPr>
                <w:rFonts w:hint="eastAsia" w:ascii="宋体" w:hAnsi="宋体" w:eastAsia="宋体" w:cs="宋体"/>
                <w:szCs w:val="21"/>
              </w:rPr>
              <w:t>复印件</w:t>
            </w:r>
            <w:bookmarkEnd w:id="71"/>
            <w:bookmarkEnd w:id="72"/>
          </w:p>
          <w:p>
            <w:pPr>
              <w:autoSpaceDE w:val="0"/>
              <w:autoSpaceDN w:val="0"/>
              <w:adjustRightInd w:val="0"/>
              <w:jc w:val="center"/>
              <w:rPr>
                <w:rFonts w:hint="eastAsia" w:ascii="宋体" w:hAnsi="宋体" w:eastAsia="宋体" w:cs="宋体"/>
                <w:szCs w:val="21"/>
              </w:rPr>
            </w:pPr>
            <w:bookmarkStart w:id="73" w:name="_Toc29246"/>
            <w:bookmarkStart w:id="74" w:name="_Toc12061"/>
            <w:r>
              <w:rPr>
                <w:rFonts w:hint="eastAsia" w:ascii="宋体" w:hAnsi="宋体" w:eastAsia="宋体" w:cs="宋体"/>
                <w:szCs w:val="21"/>
              </w:rPr>
              <w:t>原件备查</w:t>
            </w:r>
            <w:bookmarkEnd w:id="73"/>
            <w:bookmarkEnd w:id="74"/>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75" w:name="_Toc1692"/>
            <w:bookmarkStart w:id="76" w:name="_Toc30137"/>
            <w:r>
              <w:rPr>
                <w:rFonts w:hint="eastAsia" w:ascii="宋体" w:hAnsi="宋体" w:eastAsia="宋体" w:cs="宋体"/>
                <w:szCs w:val="21"/>
              </w:rPr>
              <w:t>3</w:t>
            </w:r>
            <w:bookmarkEnd w:id="75"/>
            <w:bookmarkEnd w:id="76"/>
          </w:p>
        </w:tc>
        <w:tc>
          <w:tcPr>
            <w:tcW w:w="57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Cs w:val="21"/>
              </w:rPr>
            </w:pPr>
            <w:bookmarkStart w:id="77" w:name="_Toc22645"/>
            <w:bookmarkStart w:id="78" w:name="_Toc26293"/>
            <w:r>
              <w:rPr>
                <w:rFonts w:hint="eastAsia" w:ascii="宋体" w:hAnsi="宋体" w:eastAsia="宋体" w:cs="宋体"/>
                <w:szCs w:val="21"/>
              </w:rPr>
              <w:t>若为委托代理人登记还需提供授权委托书原件、受托人身份证、社保证明</w:t>
            </w:r>
            <w:bookmarkEnd w:id="77"/>
            <w:bookmarkEnd w:id="78"/>
          </w:p>
        </w:tc>
        <w:tc>
          <w:tcPr>
            <w:tcW w:w="1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79" w:name="_Toc8089"/>
            <w:bookmarkStart w:id="80" w:name="_Toc4842"/>
            <w:r>
              <w:rPr>
                <w:rFonts w:hint="eastAsia" w:ascii="宋体" w:hAnsi="宋体" w:eastAsia="宋体" w:cs="宋体"/>
                <w:szCs w:val="21"/>
              </w:rPr>
              <w:t>复印件</w:t>
            </w:r>
            <w:bookmarkEnd w:id="79"/>
            <w:bookmarkEnd w:id="80"/>
          </w:p>
          <w:p>
            <w:pPr>
              <w:autoSpaceDE w:val="0"/>
              <w:autoSpaceDN w:val="0"/>
              <w:adjustRightInd w:val="0"/>
              <w:jc w:val="center"/>
              <w:rPr>
                <w:rFonts w:hint="eastAsia" w:ascii="宋体" w:hAnsi="宋体" w:eastAsia="宋体" w:cs="宋体"/>
                <w:szCs w:val="21"/>
              </w:rPr>
            </w:pPr>
            <w:bookmarkStart w:id="81" w:name="_Toc31877"/>
            <w:bookmarkStart w:id="82" w:name="_Toc785"/>
            <w:r>
              <w:rPr>
                <w:rFonts w:hint="eastAsia" w:ascii="宋体" w:hAnsi="宋体" w:eastAsia="宋体" w:cs="宋体"/>
                <w:szCs w:val="21"/>
              </w:rPr>
              <w:t>原件备查</w:t>
            </w:r>
            <w:bookmarkEnd w:id="81"/>
            <w:bookmarkEnd w:id="82"/>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83" w:name="_Toc29171"/>
            <w:bookmarkStart w:id="84" w:name="_Toc8497"/>
            <w:r>
              <w:rPr>
                <w:rFonts w:hint="eastAsia" w:ascii="宋体" w:hAnsi="宋体" w:eastAsia="宋体" w:cs="宋体"/>
                <w:szCs w:val="21"/>
              </w:rPr>
              <w:t>4</w:t>
            </w:r>
            <w:bookmarkEnd w:id="83"/>
            <w:bookmarkEnd w:id="84"/>
          </w:p>
        </w:tc>
        <w:tc>
          <w:tcPr>
            <w:tcW w:w="57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Cs w:val="21"/>
              </w:rPr>
            </w:pPr>
            <w:bookmarkStart w:id="85" w:name="_Toc17432"/>
            <w:bookmarkStart w:id="86" w:name="_Toc21418"/>
            <w:r>
              <w:rPr>
                <w:rFonts w:hint="eastAsia" w:ascii="宋体" w:hAnsi="宋体" w:eastAsia="宋体" w:cs="宋体"/>
                <w:szCs w:val="21"/>
              </w:rPr>
              <w:t>营业执照副本、资质证书及安全生产许可证副本</w:t>
            </w:r>
            <w:bookmarkEnd w:id="85"/>
            <w:bookmarkEnd w:id="86"/>
          </w:p>
        </w:tc>
        <w:tc>
          <w:tcPr>
            <w:tcW w:w="1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87" w:name="_Toc8797"/>
            <w:bookmarkStart w:id="88" w:name="_Toc6861"/>
            <w:r>
              <w:rPr>
                <w:rFonts w:hint="eastAsia" w:ascii="宋体" w:hAnsi="宋体" w:eastAsia="宋体" w:cs="宋体"/>
                <w:szCs w:val="21"/>
              </w:rPr>
              <w:t>复印件</w:t>
            </w:r>
            <w:bookmarkEnd w:id="87"/>
            <w:bookmarkEnd w:id="88"/>
          </w:p>
          <w:p>
            <w:pPr>
              <w:autoSpaceDE w:val="0"/>
              <w:autoSpaceDN w:val="0"/>
              <w:adjustRightInd w:val="0"/>
              <w:jc w:val="center"/>
              <w:rPr>
                <w:rFonts w:hint="eastAsia" w:ascii="宋体" w:hAnsi="宋体" w:eastAsia="宋体" w:cs="宋体"/>
                <w:szCs w:val="21"/>
              </w:rPr>
            </w:pPr>
            <w:bookmarkStart w:id="89" w:name="_Toc7644"/>
            <w:bookmarkStart w:id="90" w:name="_Toc16879"/>
            <w:r>
              <w:rPr>
                <w:rFonts w:hint="eastAsia" w:ascii="宋体" w:hAnsi="宋体" w:eastAsia="宋体" w:cs="宋体"/>
                <w:szCs w:val="21"/>
              </w:rPr>
              <w:t>原件备查</w:t>
            </w:r>
            <w:bookmarkEnd w:id="89"/>
            <w:bookmarkEnd w:id="90"/>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91" w:name="_Toc21173"/>
            <w:bookmarkStart w:id="92" w:name="_Toc26314"/>
            <w:r>
              <w:rPr>
                <w:rFonts w:hint="eastAsia" w:ascii="宋体" w:hAnsi="宋体" w:eastAsia="宋体" w:cs="宋体"/>
                <w:szCs w:val="21"/>
              </w:rPr>
              <w:t>5</w:t>
            </w:r>
            <w:bookmarkEnd w:id="91"/>
            <w:bookmarkEnd w:id="92"/>
          </w:p>
        </w:tc>
        <w:tc>
          <w:tcPr>
            <w:tcW w:w="57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Cs w:val="21"/>
              </w:rPr>
            </w:pPr>
            <w:bookmarkStart w:id="93" w:name="_Toc17198"/>
            <w:bookmarkStart w:id="94" w:name="_Toc13839"/>
            <w:r>
              <w:rPr>
                <w:rFonts w:hint="eastAsia" w:ascii="宋体" w:hAnsi="宋体" w:eastAsia="宋体" w:cs="宋体"/>
                <w:szCs w:val="21"/>
              </w:rPr>
              <w:t>附件一《项目管理机构各人员要求一览表》中各人员相关证书、身份证、社保证明</w:t>
            </w:r>
            <w:bookmarkEnd w:id="93"/>
            <w:bookmarkEnd w:id="94"/>
          </w:p>
        </w:tc>
        <w:tc>
          <w:tcPr>
            <w:tcW w:w="1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95" w:name="_Toc3114"/>
            <w:bookmarkStart w:id="96" w:name="_Toc4721"/>
            <w:r>
              <w:rPr>
                <w:rFonts w:hint="eastAsia" w:ascii="宋体" w:hAnsi="宋体" w:eastAsia="宋体" w:cs="宋体"/>
                <w:szCs w:val="21"/>
              </w:rPr>
              <w:t>复印件</w:t>
            </w:r>
            <w:bookmarkEnd w:id="95"/>
            <w:bookmarkEnd w:id="96"/>
          </w:p>
          <w:p>
            <w:pPr>
              <w:autoSpaceDE w:val="0"/>
              <w:autoSpaceDN w:val="0"/>
              <w:adjustRightInd w:val="0"/>
              <w:jc w:val="center"/>
              <w:rPr>
                <w:rFonts w:hint="eastAsia" w:ascii="宋体" w:hAnsi="宋体" w:eastAsia="宋体" w:cs="宋体"/>
                <w:szCs w:val="21"/>
              </w:rPr>
            </w:pPr>
            <w:bookmarkStart w:id="97" w:name="_Toc4024"/>
            <w:bookmarkStart w:id="98" w:name="_Toc19372"/>
            <w:r>
              <w:rPr>
                <w:rFonts w:hint="eastAsia" w:ascii="宋体" w:hAnsi="宋体" w:eastAsia="宋体" w:cs="宋体"/>
                <w:szCs w:val="21"/>
              </w:rPr>
              <w:t>原件备查</w:t>
            </w:r>
            <w:bookmarkEnd w:id="97"/>
            <w:bookmarkEnd w:id="98"/>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99" w:name="_Toc24307"/>
            <w:bookmarkStart w:id="100" w:name="_Toc4992"/>
            <w:r>
              <w:rPr>
                <w:rFonts w:hint="eastAsia" w:ascii="宋体" w:hAnsi="宋体" w:eastAsia="宋体" w:cs="宋体"/>
                <w:szCs w:val="21"/>
              </w:rPr>
              <w:t>6</w:t>
            </w:r>
            <w:bookmarkEnd w:id="99"/>
            <w:bookmarkEnd w:id="100"/>
          </w:p>
        </w:tc>
        <w:tc>
          <w:tcPr>
            <w:tcW w:w="57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Cs w:val="21"/>
              </w:rPr>
            </w:pPr>
            <w:bookmarkStart w:id="101" w:name="_Toc31251"/>
            <w:bookmarkStart w:id="102" w:name="_Toc31470"/>
            <w:r>
              <w:rPr>
                <w:rFonts w:hint="eastAsia" w:ascii="宋体" w:hAnsi="宋体" w:eastAsia="宋体" w:cs="宋体"/>
                <w:szCs w:val="21"/>
              </w:rPr>
              <w:t>2018年-2020年完整的财务审计报告</w:t>
            </w:r>
            <w:bookmarkEnd w:id="101"/>
            <w:bookmarkEnd w:id="102"/>
            <w:r>
              <w:rPr>
                <w:rFonts w:hint="eastAsia" w:ascii="宋体" w:hAnsi="宋体" w:eastAsia="宋体" w:cs="宋体"/>
                <w:szCs w:val="21"/>
              </w:rPr>
              <w:t>或企业成立以来的完整财务审计报告</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bookmarkStart w:id="103" w:name="_Toc23813"/>
            <w:bookmarkStart w:id="104" w:name="_Toc3993"/>
            <w:r>
              <w:rPr>
                <w:rFonts w:hint="eastAsia" w:ascii="宋体" w:hAnsi="宋体" w:eastAsia="宋体" w:cs="宋体"/>
                <w:szCs w:val="21"/>
              </w:rPr>
              <w:t>复印件</w:t>
            </w:r>
            <w:bookmarkEnd w:id="103"/>
            <w:bookmarkEnd w:id="104"/>
          </w:p>
          <w:p>
            <w:pPr>
              <w:autoSpaceDE w:val="0"/>
              <w:autoSpaceDN w:val="0"/>
              <w:adjustRightInd w:val="0"/>
              <w:jc w:val="center"/>
              <w:rPr>
                <w:rFonts w:hint="eastAsia" w:ascii="宋体" w:hAnsi="宋体" w:eastAsia="宋体" w:cs="宋体"/>
                <w:szCs w:val="21"/>
              </w:rPr>
            </w:pPr>
            <w:bookmarkStart w:id="105" w:name="_Toc23434"/>
            <w:bookmarkStart w:id="106" w:name="_Toc12657"/>
            <w:r>
              <w:rPr>
                <w:rFonts w:hint="eastAsia" w:ascii="宋体" w:hAnsi="宋体" w:eastAsia="宋体" w:cs="宋体"/>
                <w:szCs w:val="21"/>
              </w:rPr>
              <w:t>原件备查</w:t>
            </w:r>
            <w:bookmarkEnd w:id="105"/>
            <w:bookmarkEnd w:id="106"/>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7</w:t>
            </w:r>
          </w:p>
        </w:tc>
        <w:tc>
          <w:tcPr>
            <w:tcW w:w="57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Cs w:val="21"/>
              </w:rPr>
            </w:pPr>
            <w:r>
              <w:rPr>
                <w:rFonts w:hint="eastAsia" w:ascii="宋体" w:hAnsi="宋体" w:eastAsia="宋体" w:cs="宋体"/>
                <w:szCs w:val="21"/>
              </w:rPr>
              <w:t>业绩证明材料</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复印件</w:t>
            </w:r>
          </w:p>
          <w:p>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原件备查</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blHeader/>
        </w:trPr>
        <w:tc>
          <w:tcPr>
            <w:tcW w:w="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8</w:t>
            </w:r>
          </w:p>
        </w:tc>
        <w:tc>
          <w:tcPr>
            <w:tcW w:w="57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eastAsia="宋体" w:cs="宋体"/>
                <w:szCs w:val="21"/>
              </w:rPr>
            </w:pPr>
            <w:bookmarkStart w:id="107" w:name="_Toc16419"/>
            <w:bookmarkStart w:id="108" w:name="_Toc29850"/>
            <w:r>
              <w:rPr>
                <w:rFonts w:hint="eastAsia" w:ascii="宋体" w:hAnsi="宋体" w:eastAsia="宋体" w:cs="宋体"/>
                <w:szCs w:val="21"/>
              </w:rPr>
              <w:t>广东省省外企业和人员须提供已在“进粤企业和人员诚信信息登记平台”录入相关信息并通过数据规范检查的含完整的网页截图</w:t>
            </w:r>
            <w:bookmarkEnd w:id="107"/>
            <w:bookmarkEnd w:id="108"/>
          </w:p>
        </w:tc>
        <w:tc>
          <w:tcPr>
            <w:tcW w:w="1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网页打印件</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rPr>
            </w:pPr>
          </w:p>
        </w:tc>
      </w:tr>
    </w:tbl>
    <w:p>
      <w:pPr>
        <w:spacing w:before="156" w:beforeLines="50" w:line="288" w:lineRule="auto"/>
        <w:jc w:val="center"/>
        <w:rPr>
          <w:rFonts w:hint="eastAsia" w:ascii="宋体" w:hAnsi="宋体" w:cs="宋体"/>
          <w:szCs w:val="21"/>
        </w:rPr>
      </w:pPr>
      <w:r>
        <w:rPr>
          <w:rFonts w:hint="eastAsia" w:ascii="宋体" w:hAnsi="宋体" w:cs="宋体"/>
          <w:szCs w:val="21"/>
        </w:rPr>
        <w:t xml:space="preserve">                                               投标单位（盖章）</w:t>
      </w:r>
    </w:p>
    <w:p>
      <w:pPr>
        <w:spacing w:line="360" w:lineRule="exact"/>
        <w:rPr>
          <w:rFonts w:hint="eastAsia" w:ascii="宋体" w:hAnsi="宋体" w:cs="宋体"/>
          <w:szCs w:val="21"/>
        </w:rPr>
      </w:pPr>
    </w:p>
    <w:p>
      <w:pPr>
        <w:spacing w:line="360" w:lineRule="exact"/>
        <w:rPr>
          <w:rFonts w:hint="eastAsia" w:ascii="宋体" w:hAnsi="宋体" w:cs="宋体"/>
          <w:szCs w:val="21"/>
        </w:rPr>
      </w:pPr>
      <w:r>
        <w:rPr>
          <w:rFonts w:hint="eastAsia" w:ascii="宋体" w:hAnsi="宋体" w:cs="宋体"/>
          <w:szCs w:val="21"/>
        </w:rPr>
        <w:t>注：1、本表接收情况栏及备注栏须留空，由招标人或招标代理机构收资料人员接收后填写。</w:t>
      </w:r>
    </w:p>
    <w:p>
      <w:pPr>
        <w:numPr>
          <w:ilvl w:val="0"/>
          <w:numId w:val="1"/>
        </w:numPr>
        <w:spacing w:line="360" w:lineRule="exact"/>
        <w:ind w:firstLine="420" w:firstLineChars="200"/>
        <w:rPr>
          <w:rFonts w:hint="eastAsia" w:ascii="宋体" w:hAnsi="宋体" w:cs="宋体"/>
          <w:szCs w:val="21"/>
        </w:rPr>
      </w:pPr>
      <w:r>
        <w:rPr>
          <w:rFonts w:hint="eastAsia" w:ascii="宋体" w:hAnsi="宋体" w:cs="宋体"/>
          <w:szCs w:val="21"/>
        </w:rPr>
        <w:t>本表中有修改情况，须经招标人或招标代理机构接收资料人员和投标单位代表共同签署。</w:t>
      </w:r>
    </w:p>
    <w:p>
      <w:pPr>
        <w:autoSpaceDE w:val="0"/>
        <w:autoSpaceDN w:val="0"/>
        <w:adjustRightInd w:val="0"/>
        <w:spacing w:before="62" w:beforeLines="20" w:line="360" w:lineRule="exact"/>
        <w:ind w:firstLine="420" w:firstLineChars="200"/>
        <w:jc w:val="left"/>
        <w:rPr>
          <w:rFonts w:hint="eastAsia" w:ascii="宋体" w:hAnsi="宋体" w:cs="宋体"/>
          <w:szCs w:val="21"/>
        </w:rPr>
      </w:pPr>
      <w:r>
        <w:rPr>
          <w:rFonts w:hint="eastAsia" w:ascii="宋体" w:hAnsi="宋体" w:cs="宋体"/>
          <w:szCs w:val="21"/>
        </w:rPr>
        <w:t>3、财务审计报告应完整、清晰、有效。</w:t>
      </w:r>
    </w:p>
    <w:p>
      <w:pPr>
        <w:autoSpaceDE w:val="0"/>
        <w:autoSpaceDN w:val="0"/>
        <w:adjustRightInd w:val="0"/>
        <w:spacing w:line="360" w:lineRule="exact"/>
        <w:ind w:firstLine="420" w:firstLineChars="200"/>
        <w:jc w:val="left"/>
        <w:rPr>
          <w:rFonts w:hint="eastAsia" w:ascii="宋体" w:hAnsi="宋体" w:cs="宋体"/>
          <w:kern w:val="0"/>
          <w:szCs w:val="21"/>
        </w:rPr>
      </w:pPr>
      <w:bookmarkStart w:id="109" w:name="_Toc28599"/>
      <w:bookmarkStart w:id="110" w:name="_Toc20381"/>
      <w:r>
        <w:rPr>
          <w:rFonts w:hint="eastAsia" w:ascii="宋体" w:hAnsi="宋体" w:cs="宋体"/>
          <w:szCs w:val="21"/>
        </w:rPr>
        <w:t>4、上表要求提供的资料一式二份，除第1项独立递交外，其余资料按顺序装订成册，除要求提供原件外可提供加盖公章的复印件，原件备查（资质证书、电子证件除外）；社保证明是指近6个月有效的社保证明材料，必要时投标人应提供查询途径供招标人或代理机构人核实；上表资料不齐全或不符合要求者，不予接收。</w:t>
      </w:r>
      <w:bookmarkEnd w:id="109"/>
      <w:bookmarkEnd w:id="11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71752"/>
    <w:multiLevelType w:val="singleLevel"/>
    <w:tmpl w:val="7C5717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66060"/>
    <w:rsid w:val="1C0A7DFA"/>
    <w:rsid w:val="474F6B9F"/>
    <w:rsid w:val="62DB6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2"/>
    <w:basedOn w:val="1"/>
    <w:next w:val="1"/>
    <w:semiHidden/>
    <w:uiPriority w:val="0"/>
    <w:pPr>
      <w:ind w:left="420" w:leftChars="200"/>
    </w:pPr>
  </w:style>
  <w:style w:type="paragraph" w:styleId="3">
    <w:name w:val="Normal Indent"/>
    <w:basedOn w:val="1"/>
    <w:next w:val="1"/>
    <w:uiPriority w:val="0"/>
    <w:pPr>
      <w:ind w:firstLine="420"/>
    </w:pPr>
    <w:rPr>
      <w:szCs w:val="20"/>
    </w:rPr>
  </w:style>
  <w:style w:type="paragraph" w:styleId="4">
    <w:name w:val="Body Text Indent"/>
    <w:basedOn w:val="1"/>
    <w:uiPriority w:val="0"/>
    <w:pPr>
      <w:ind w:firstLine="420" w:firstLineChars="200"/>
    </w:pPr>
  </w:style>
  <w:style w:type="paragraph" w:styleId="5">
    <w:name w:val="Plain Text"/>
    <w:basedOn w:val="1"/>
    <w:uiPriority w:val="0"/>
    <w:rPr>
      <w:rFonts w:ascii="宋体" w:hAnsi="Courier New"/>
      <w:szCs w:val="20"/>
    </w:rPr>
  </w:style>
  <w:style w:type="paragraph" w:styleId="6">
    <w:name w:val="Normal (Web)"/>
    <w:basedOn w:val="1"/>
    <w:uiPriority w:val="0"/>
    <w:pPr>
      <w:widowControl/>
      <w:spacing w:before="100" w:beforeAutospacing="1" w:after="100" w:afterAutospacing="1"/>
      <w:jc w:val="left"/>
    </w:pPr>
    <w:rPr>
      <w:rFonts w:ascii="宋体" w:hAnsi="宋体"/>
      <w:kern w:val="0"/>
      <w:sz w:val="24"/>
    </w:rPr>
  </w:style>
  <w:style w:type="paragraph" w:styleId="7">
    <w:name w:val="Body Text First Indent 2"/>
    <w:basedOn w:val="4"/>
    <w:qFormat/>
    <w:uiPriority w:val="0"/>
    <w:pPr>
      <w:ind w:left="0" w:leftChars="0" w:firstLine="960" w:firstLineChars="200"/>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2021-11-19T06:41:00Z</dcterms:created>
  <dc:creator>Administrator</dc:creator>
  <cp:lastModifiedBy>Administrator</cp:lastModifiedBy>
  <dcterms:modified xsi:type="dcterms:W3CDTF">2022-03-03T07:11:02Z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FE718164991341C7AF8FBF44C4E7E2D2</vt:lpwstr>
  </property>
</Properties>
</file>