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color w:val="auto"/>
          <w:sz w:val="24"/>
          <w:highlight w:val="none"/>
        </w:rPr>
      </w:pPr>
      <w:bookmarkStart w:id="116" w:name="_GoBack"/>
    </w:p>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榕城区淡浦小学教学综合楼工程</w:t>
      </w:r>
      <w:r>
        <w:rPr>
          <w:rFonts w:hint="eastAsia" w:ascii="宋体" w:hAnsi="宋体"/>
          <w:b/>
          <w:bCs/>
          <w:color w:val="auto"/>
          <w:sz w:val="32"/>
          <w:szCs w:val="32"/>
          <w:highlight w:val="none"/>
        </w:rPr>
        <w:t>施工</w:t>
      </w:r>
      <w:bookmarkEnd w:id="116"/>
      <w:r>
        <w:rPr>
          <w:rFonts w:ascii="宋体" w:hAnsi="宋体"/>
          <w:b/>
          <w:bCs/>
          <w:color w:val="auto"/>
          <w:sz w:val="32"/>
          <w:szCs w:val="32"/>
          <w:highlight w:val="none"/>
        </w:rPr>
        <w:t>招标公告</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color w:val="auto"/>
          <w:sz w:val="24"/>
          <w:highlight w:val="none"/>
        </w:rPr>
      </w:pPr>
    </w:p>
    <w:p>
      <w:pPr>
        <w:keepNext w:val="0"/>
        <w:keepLines w:val="0"/>
        <w:pageBreakBefore w:val="0"/>
        <w:kinsoku/>
        <w:wordWrap/>
        <w:overflowPunct/>
        <w:topLinePunct w:val="0"/>
        <w:autoSpaceDE w:val="0"/>
        <w:autoSpaceDN w:val="0"/>
        <w:bidi w:val="0"/>
        <w:adjustRightInd w:val="0"/>
        <w:snapToGrid/>
        <w:spacing w:beforeLines="30" w:line="360" w:lineRule="exact"/>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 招标条件</w:t>
      </w:r>
    </w:p>
    <w:p>
      <w:pPr>
        <w:keepNext w:val="0"/>
        <w:keepLines w:val="0"/>
        <w:pageBreakBefore w:val="0"/>
        <w:widowControl w:val="0"/>
        <w:kinsoku/>
        <w:wordWrap/>
        <w:overflowPunct/>
        <w:topLinePunct w:val="0"/>
        <w:autoSpaceDE w:val="0"/>
        <w:autoSpaceDN w:val="0"/>
        <w:bidi w:val="0"/>
        <w:adjustRightInd w:val="0"/>
        <w:snapToGrid/>
        <w:spacing w:beforeLines="2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本招标项目</w:t>
      </w:r>
      <w:r>
        <w:rPr>
          <w:rFonts w:hint="eastAsia" w:ascii="宋体" w:hAnsi="宋体" w:cs="宋体"/>
          <w:color w:val="auto"/>
          <w:szCs w:val="21"/>
          <w:highlight w:val="none"/>
          <w:lang w:eastAsia="zh-CN"/>
        </w:rPr>
        <w:t>榕城区淡浦小学教学综合楼工程</w:t>
      </w:r>
      <w:r>
        <w:rPr>
          <w:rFonts w:hint="eastAsia" w:ascii="宋体" w:hAnsi="宋体" w:cs="宋体"/>
          <w:color w:val="auto"/>
          <w:szCs w:val="21"/>
          <w:highlight w:val="none"/>
        </w:rPr>
        <w:t>已由</w:t>
      </w:r>
      <w:r>
        <w:rPr>
          <w:rFonts w:hint="eastAsia" w:ascii="宋体" w:hAnsi="宋体" w:cs="宋体"/>
          <w:color w:val="auto"/>
          <w:szCs w:val="21"/>
          <w:highlight w:val="none"/>
          <w:lang w:eastAsia="zh-CN"/>
        </w:rPr>
        <w:t>揭阳市榕城区发展和改革局</w:t>
      </w:r>
      <w:r>
        <w:rPr>
          <w:rFonts w:hint="eastAsia" w:ascii="宋体" w:hAnsi="宋体" w:cs="宋体"/>
          <w:color w:val="auto"/>
          <w:szCs w:val="21"/>
          <w:highlight w:val="none"/>
        </w:rPr>
        <w:t>以</w:t>
      </w:r>
      <w:r>
        <w:rPr>
          <w:rFonts w:hint="eastAsia" w:ascii="宋体" w:hAnsi="宋体" w:cs="宋体"/>
          <w:color w:val="auto"/>
          <w:szCs w:val="21"/>
          <w:highlight w:val="none"/>
          <w:lang w:eastAsia="zh-CN"/>
        </w:rPr>
        <w:t>揭榕发改[2021]34号</w:t>
      </w:r>
      <w:r>
        <w:rPr>
          <w:rFonts w:hint="eastAsia" w:ascii="宋体" w:hAnsi="宋体" w:cs="宋体"/>
          <w:color w:val="auto"/>
          <w:szCs w:val="21"/>
          <w:highlight w:val="none"/>
        </w:rPr>
        <w:t>批准建设</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核准招标，招标人为</w:t>
      </w:r>
      <w:r>
        <w:rPr>
          <w:rFonts w:hint="eastAsia" w:ascii="宋体" w:hAnsi="宋体" w:eastAsia="宋体" w:cs="宋体"/>
          <w:color w:val="auto"/>
          <w:szCs w:val="21"/>
          <w:highlight w:val="none"/>
          <w:lang w:eastAsia="zh-CN"/>
        </w:rPr>
        <w:t>揭阳市榕城区淡浦小学，</w:t>
      </w:r>
      <w:r>
        <w:rPr>
          <w:rFonts w:hint="eastAsia" w:ascii="宋体" w:hAnsi="宋体" w:eastAsia="宋体" w:cs="宋体"/>
          <w:color w:val="auto"/>
          <w:szCs w:val="21"/>
          <w:highlight w:val="none"/>
        </w:rPr>
        <w:t>建设资金由</w:t>
      </w:r>
      <w:r>
        <w:rPr>
          <w:rFonts w:hint="eastAsia" w:ascii="宋体" w:hAnsi="宋体" w:eastAsia="宋体" w:cs="宋体"/>
          <w:color w:val="auto"/>
          <w:szCs w:val="21"/>
          <w:highlight w:val="none"/>
          <w:lang w:eastAsia="zh-CN"/>
        </w:rPr>
        <w:t>财政资金安排解决</w:t>
      </w:r>
      <w:r>
        <w:rPr>
          <w:rFonts w:hint="eastAsia" w:ascii="宋体" w:hAnsi="宋体" w:eastAsia="宋体" w:cs="宋体"/>
          <w:color w:val="auto"/>
          <w:szCs w:val="21"/>
          <w:highlight w:val="none"/>
        </w:rPr>
        <w:t>。本项目己具备招标条件，现对该项目的施工进行国内公开招标。</w:t>
      </w:r>
    </w:p>
    <w:p>
      <w:pPr>
        <w:keepNext w:val="0"/>
        <w:keepLines w:val="0"/>
        <w:pageBreakBefore w:val="0"/>
        <w:kinsoku/>
        <w:wordWrap/>
        <w:overflowPunct/>
        <w:topLinePunct w:val="0"/>
        <w:autoSpaceDE w:val="0"/>
        <w:autoSpaceDN w:val="0"/>
        <w:bidi w:val="0"/>
        <w:adjustRightInd w:val="0"/>
        <w:snapToGrid/>
        <w:spacing w:beforeLines="30" w:line="360" w:lineRule="exact"/>
        <w:jc w:val="left"/>
        <w:textAlignment w:val="auto"/>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2. 项目概况及招标范围</w:t>
      </w:r>
    </w:p>
    <w:p>
      <w:pPr>
        <w:keepNext w:val="0"/>
        <w:keepLines w:val="0"/>
        <w:pageBreakBefore w:val="0"/>
        <w:widowControl w:val="0"/>
        <w:kinsoku/>
        <w:wordWrap/>
        <w:overflowPunct/>
        <w:topLinePunct w:val="0"/>
        <w:autoSpaceDE w:val="0"/>
        <w:autoSpaceDN w:val="0"/>
        <w:bidi w:val="0"/>
        <w:adjustRightInd w:val="0"/>
        <w:snapToGrid/>
        <w:spacing w:beforeLines="20" w:line="360" w:lineRule="exact"/>
        <w:ind w:firstLine="420" w:firstLineChars="200"/>
        <w:jc w:val="left"/>
        <w:textAlignment w:val="auto"/>
        <w:rPr>
          <w:rFonts w:hint="eastAsia" w:ascii="宋体" w:hAnsi="宋体" w:cs="宋体"/>
          <w:color w:val="auto"/>
          <w:szCs w:val="21"/>
          <w:highlight w:val="none"/>
          <w:lang w:val="en-US" w:eastAsia="zh-CN"/>
        </w:rPr>
      </w:pPr>
      <w:bookmarkStart w:id="0" w:name="OLE_LINK15"/>
      <w:bookmarkStart w:id="1" w:name="OLE_LINK6"/>
      <w:r>
        <w:rPr>
          <w:rFonts w:hint="eastAsia" w:ascii="宋体" w:hAnsi="宋体" w:cs="宋体"/>
          <w:color w:val="auto"/>
          <w:szCs w:val="21"/>
          <w:highlight w:val="none"/>
        </w:rPr>
        <w:t>项目概况：</w:t>
      </w:r>
      <w:r>
        <w:rPr>
          <w:rFonts w:hint="eastAsia" w:ascii="宋体" w:hAnsi="宋体" w:cs="宋体"/>
          <w:color w:val="auto"/>
          <w:szCs w:val="21"/>
          <w:highlight w:val="none"/>
          <w:lang w:val="en-US" w:eastAsia="zh-CN"/>
        </w:rPr>
        <w:t>工程位于</w:t>
      </w:r>
      <w:r>
        <w:rPr>
          <w:rFonts w:hint="eastAsia" w:ascii="宋体" w:hAnsi="宋体" w:cs="宋体"/>
          <w:color w:val="auto"/>
          <w:szCs w:val="21"/>
          <w:highlight w:val="none"/>
          <w:lang w:eastAsia="zh-CN"/>
        </w:rPr>
        <w:t>揭阳市榕城区淡浦小学校内</w:t>
      </w:r>
      <w:r>
        <w:rPr>
          <w:rFonts w:hint="eastAsia" w:ascii="宋体" w:hAnsi="宋体" w:cs="宋体"/>
          <w:color w:val="auto"/>
          <w:szCs w:val="21"/>
          <w:highlight w:val="none"/>
          <w:lang w:val="en-US" w:eastAsia="zh-CN"/>
        </w:rPr>
        <w:t>，工程建设规模及内容主要为：拆除淡浦小学老校舍（D级危房），在原址新建一幢四层教学综合楼及室外配套工程，总建筑面积约7800平方米。包括：24个普通教室、4个级组办公室、7个多功能教室、1个报告厅、1个图书室、大门、围墙、篮球场、跑道</w:t>
      </w:r>
      <w:r>
        <w:rPr>
          <w:rFonts w:hint="eastAsia" w:ascii="宋体" w:hAnsi="宋体" w:eastAsia="宋体" w:cs="宋体"/>
          <w:color w:val="auto"/>
          <w:szCs w:val="21"/>
          <w:highlight w:val="none"/>
          <w:lang w:val="en-US" w:eastAsia="zh-CN"/>
        </w:rPr>
        <w:t>等的</w:t>
      </w:r>
      <w:r>
        <w:rPr>
          <w:rFonts w:hint="eastAsia" w:ascii="宋体" w:hAnsi="宋体" w:eastAsia="宋体" w:cs="宋体"/>
          <w:color w:val="auto"/>
          <w:szCs w:val="21"/>
          <w:highlight w:val="none"/>
          <w:lang w:eastAsia="zh-CN"/>
        </w:rPr>
        <w:t>土建、装饰及水电安装工程</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eastAsia="zh-CN"/>
        </w:rPr>
        <w:t>。工程招标控制价（</w:t>
      </w:r>
      <w:r>
        <w:rPr>
          <w:rFonts w:hint="eastAsia" w:ascii="宋体" w:hAnsi="宋体" w:cs="宋体"/>
          <w:color w:val="auto"/>
          <w:szCs w:val="21"/>
          <w:highlight w:val="none"/>
        </w:rPr>
        <w:t>最高投标限价）为</w:t>
      </w:r>
      <w:r>
        <w:rPr>
          <w:rFonts w:hint="eastAsia" w:ascii="宋体" w:hAnsi="宋体" w:cs="宋体"/>
          <w:color w:val="auto"/>
          <w:szCs w:val="21"/>
          <w:highlight w:val="none"/>
          <w:lang w:eastAsia="zh-CN"/>
        </w:rPr>
        <w:t>27526528.56</w:t>
      </w:r>
      <w:r>
        <w:rPr>
          <w:rFonts w:hint="eastAsia" w:ascii="宋体" w:hAnsi="宋体" w:cs="宋体"/>
          <w:color w:val="auto"/>
          <w:szCs w:val="21"/>
          <w:highlight w:val="none"/>
        </w:rPr>
        <w:t>元。施工计划工期为</w:t>
      </w:r>
      <w:r>
        <w:rPr>
          <w:rFonts w:hint="eastAsia" w:ascii="宋体" w:hAnsi="宋体" w:cs="宋体"/>
          <w:color w:val="auto"/>
          <w:szCs w:val="21"/>
          <w:highlight w:val="none"/>
          <w:lang w:eastAsia="zh-CN"/>
        </w:rPr>
        <w:t>365个日历天</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beforeLines="20" w:line="36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招标范围：</w:t>
      </w:r>
      <w:r>
        <w:rPr>
          <w:rFonts w:hint="eastAsia" w:ascii="宋体" w:hAnsi="宋体" w:cs="宋体"/>
          <w:color w:val="auto"/>
          <w:szCs w:val="21"/>
          <w:highlight w:val="none"/>
          <w:lang w:eastAsia="zh-CN"/>
        </w:rPr>
        <w:t>榕城区淡浦小学教学综合楼工程</w:t>
      </w:r>
      <w:r>
        <w:rPr>
          <w:rFonts w:hint="eastAsia" w:ascii="宋体" w:hAnsi="宋体" w:cs="宋体"/>
          <w:color w:val="auto"/>
          <w:szCs w:val="21"/>
          <w:highlight w:val="none"/>
        </w:rPr>
        <w:t>施工，具体详见招标人提供的工程施工图、《招标控制价》</w:t>
      </w:r>
      <w:r>
        <w:rPr>
          <w:rFonts w:hint="eastAsia" w:ascii="宋体" w:hAnsi="宋体" w:eastAsia="宋体" w:cs="宋体"/>
          <w:color w:val="auto"/>
          <w:szCs w:val="21"/>
          <w:highlight w:val="none"/>
          <w:lang w:val="en-US" w:eastAsia="zh-CN"/>
        </w:rPr>
        <w:t>等有关资料</w:t>
      </w:r>
      <w:r>
        <w:rPr>
          <w:rFonts w:hint="eastAsia" w:ascii="宋体" w:hAnsi="宋体" w:cs="宋体"/>
          <w:color w:val="auto"/>
          <w:szCs w:val="21"/>
          <w:highlight w:val="none"/>
        </w:rPr>
        <w:t>内容。</w:t>
      </w:r>
    </w:p>
    <w:bookmarkEnd w:id="0"/>
    <w:bookmarkEnd w:id="1"/>
    <w:p>
      <w:pPr>
        <w:keepNext w:val="0"/>
        <w:keepLines w:val="0"/>
        <w:pageBreakBefore w:val="0"/>
        <w:kinsoku/>
        <w:wordWrap/>
        <w:overflowPunct/>
        <w:topLinePunct w:val="0"/>
        <w:autoSpaceDE w:val="0"/>
        <w:autoSpaceDN w:val="0"/>
        <w:bidi w:val="0"/>
        <w:adjustRightInd w:val="0"/>
        <w:snapToGrid/>
        <w:spacing w:beforeLines="30" w:line="36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投标申请人资格要求</w:t>
      </w:r>
    </w:p>
    <w:p>
      <w:pPr>
        <w:keepNext w:val="0"/>
        <w:keepLines w:val="0"/>
        <w:pageBreakBefore w:val="0"/>
        <w:kinsoku/>
        <w:wordWrap/>
        <w:overflowPunct/>
        <w:topLinePunct w:val="0"/>
        <w:autoSpaceDE w:val="0"/>
        <w:autoSpaceDN w:val="0"/>
        <w:bidi w:val="0"/>
        <w:adjustRightInd w:val="0"/>
        <w:snapToGrid/>
        <w:spacing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本次招标要求投标</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rPr>
        <w:t>人须具备建设行政主管部门颁发的</w:t>
      </w:r>
      <w:r>
        <w:rPr>
          <w:rFonts w:hint="eastAsia" w:ascii="宋体" w:hAnsi="宋体" w:eastAsia="宋体" w:cs="宋体"/>
          <w:color w:val="auto"/>
          <w:szCs w:val="21"/>
          <w:highlight w:val="none"/>
          <w:lang w:val="en-US" w:eastAsia="zh-CN"/>
        </w:rPr>
        <w:t>建筑工程施工总承包</w:t>
      </w:r>
      <w:r>
        <w:rPr>
          <w:rFonts w:hint="eastAsia" w:ascii="宋体" w:hAnsi="宋体" w:eastAsia="宋体" w:cs="宋体"/>
          <w:color w:val="auto"/>
          <w:szCs w:val="21"/>
          <w:highlight w:val="none"/>
        </w:rPr>
        <w:t>三级以上（含三级）资质</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并获得安全生产许可证，具有独立法人资格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并在人员、设备、资金等方面具有相应能力的施工企业。</w:t>
      </w:r>
    </w:p>
    <w:p>
      <w:pPr>
        <w:keepNext w:val="0"/>
        <w:keepLines w:val="0"/>
        <w:pageBreakBefore w:val="0"/>
        <w:kinsoku/>
        <w:wordWrap/>
        <w:overflowPunct/>
        <w:topLinePunct w:val="0"/>
        <w:autoSpaceDE w:val="0"/>
        <w:autoSpaceDN w:val="0"/>
        <w:bidi w:val="0"/>
        <w:adjustRightInd w:val="0"/>
        <w:snapToGrid/>
        <w:spacing w:beforeLines="30"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3.2 拟派项目</w:t>
      </w:r>
      <w:r>
        <w:rPr>
          <w:rFonts w:hint="eastAsia" w:ascii="宋体" w:hAnsi="宋体" w:eastAsia="宋体" w:cs="宋体"/>
          <w:color w:val="auto"/>
          <w:sz w:val="21"/>
          <w:szCs w:val="21"/>
          <w:highlight w:val="none"/>
        </w:rPr>
        <w:t>经理须具备</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建造师执业资格（</w:t>
      </w:r>
      <w:r>
        <w:rPr>
          <w:rFonts w:hint="eastAsia" w:ascii="宋体" w:hAnsi="宋体" w:eastAsia="宋体" w:cs="宋体"/>
          <w:color w:val="auto"/>
          <w:sz w:val="21"/>
          <w:szCs w:val="21"/>
          <w:highlight w:val="none"/>
          <w:lang w:val="en-US" w:eastAsia="zh-CN"/>
        </w:rPr>
        <w:t>建筑工程专业</w:t>
      </w:r>
      <w:r>
        <w:rPr>
          <w:rFonts w:hint="eastAsia" w:ascii="宋体" w:hAnsi="宋体" w:eastAsia="宋体" w:cs="宋体"/>
          <w:color w:val="auto"/>
          <w:sz w:val="21"/>
          <w:szCs w:val="21"/>
          <w:highlight w:val="none"/>
        </w:rPr>
        <w:t>，级别为二级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，省外为一级）</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val="0"/>
        <w:autoSpaceDN w:val="0"/>
        <w:bidi w:val="0"/>
        <w:adjustRightInd w:val="0"/>
        <w:snapToGrid/>
        <w:spacing w:beforeLines="30" w:line="3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企业法定代表人、拟任项目经理和安全员须分别取得建设行政主管部门颁发的</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建安A类、B类和C类安全生产考核合格证书。</w:t>
      </w:r>
    </w:p>
    <w:p>
      <w:pPr>
        <w:keepNext w:val="0"/>
        <w:keepLines w:val="0"/>
        <w:pageBreakBefore w:val="0"/>
        <w:kinsoku/>
        <w:wordWrap/>
        <w:overflowPunct/>
        <w:topLinePunct w:val="0"/>
        <w:autoSpaceDE w:val="0"/>
        <w:autoSpaceDN w:val="0"/>
        <w:bidi w:val="0"/>
        <w:adjustRightInd w:val="0"/>
        <w:snapToGrid/>
        <w:spacing w:beforeLines="30" w:line="3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lang w:eastAsia="zh-CN"/>
        </w:rPr>
        <w:t>拟派</w:t>
      </w:r>
      <w:r>
        <w:rPr>
          <w:rFonts w:hint="eastAsia" w:ascii="宋体" w:hAnsi="宋体" w:cs="宋体"/>
          <w:szCs w:val="21"/>
        </w:rPr>
        <w:t>项目管理机构各人员要求：详见附件一</w:t>
      </w:r>
      <w:r>
        <w:rPr>
          <w:rFonts w:hint="eastAsia" w:ascii="宋体" w:hAnsi="宋体" w:cs="宋体"/>
          <w:szCs w:val="21"/>
          <w:lang w:eastAsia="zh-CN"/>
        </w:rPr>
        <w:t>。</w:t>
      </w:r>
    </w:p>
    <w:p>
      <w:pPr>
        <w:autoSpaceDE w:val="0"/>
        <w:autoSpaceDN w:val="0"/>
        <w:adjustRightInd w:val="0"/>
        <w:spacing w:beforeLines="20" w:line="360" w:lineRule="exact"/>
        <w:ind w:firstLine="420" w:firstLineChars="200"/>
        <w:jc w:val="left"/>
        <w:rPr>
          <w:rFonts w:hint="default" w:ascii="宋体" w:hAnsi="宋体" w:eastAsia="宋体" w:cs="宋体"/>
          <w:szCs w:val="21"/>
          <w:highlight w:val="yellow"/>
          <w:lang w:val="en-US" w:eastAsia="zh-CN"/>
        </w:rPr>
      </w:pPr>
      <w:r>
        <w:rPr>
          <w:rFonts w:hint="eastAsia" w:ascii="宋体" w:hAnsi="宋体" w:eastAsia="宋体" w:cs="宋体"/>
          <w:szCs w:val="21"/>
        </w:rPr>
        <w:t>3.</w:t>
      </w:r>
      <w:r>
        <w:rPr>
          <w:rFonts w:hint="eastAsia" w:ascii="宋体" w:hAnsi="宋体" w:eastAsia="宋体" w:cs="宋体"/>
          <w:szCs w:val="21"/>
          <w:lang w:val="en-US" w:eastAsia="zh-CN"/>
        </w:rPr>
        <w:t xml:space="preserve">5 </w:t>
      </w:r>
      <w:r>
        <w:rPr>
          <w:rFonts w:hint="eastAsia" w:ascii="宋体" w:hAnsi="宋体" w:eastAsia="宋体" w:cs="宋体"/>
          <w:szCs w:val="21"/>
        </w:rPr>
        <w:t>财务要求</w:t>
      </w:r>
      <w:r>
        <w:rPr>
          <w:rFonts w:hint="eastAsia" w:ascii="宋体" w:hAnsi="宋体" w:eastAsia="宋体" w:cs="宋体"/>
          <w:szCs w:val="21"/>
          <w:lang w:val="en-US" w:eastAsia="zh-CN"/>
        </w:rPr>
        <w:t>：</w:t>
      </w: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lang w:val="en-US" w:eastAsia="zh-CN"/>
        </w:rPr>
        <w:t>申请</w:t>
      </w:r>
      <w:r>
        <w:rPr>
          <w:rFonts w:hint="eastAsia" w:ascii="宋体" w:hAnsi="宋体" w:eastAsia="宋体" w:cs="宋体"/>
          <w:color w:val="auto"/>
          <w:szCs w:val="21"/>
          <w:highlight w:val="none"/>
        </w:rPr>
        <w:t>人</w:t>
      </w:r>
      <w:r>
        <w:rPr>
          <w:rFonts w:hint="eastAsia" w:ascii="宋体" w:hAnsi="宋体" w:eastAsia="宋体" w:cs="宋体"/>
          <w:szCs w:val="21"/>
        </w:rPr>
        <w:t>近3年财</w:t>
      </w:r>
      <w:r>
        <w:rPr>
          <w:rFonts w:hint="eastAsia" w:ascii="宋体" w:hAnsi="宋体" w:eastAsia="宋体" w:cs="宋体"/>
          <w:szCs w:val="21"/>
          <w:highlight w:val="none"/>
        </w:rPr>
        <w:t>务状况不亏损，提供由会计师事务所审计的2017年度至2019年度完整的财务审计报告</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成立不足3年的企业，提供</w:t>
      </w:r>
      <w:r>
        <w:rPr>
          <w:rFonts w:hint="eastAsia" w:ascii="宋体" w:hAnsi="宋体" w:eastAsia="宋体" w:cs="宋体"/>
          <w:szCs w:val="21"/>
          <w:highlight w:val="none"/>
        </w:rPr>
        <w:t>由会计师事务所审计的</w:t>
      </w:r>
      <w:r>
        <w:rPr>
          <w:rFonts w:hint="eastAsia" w:ascii="宋体" w:hAnsi="宋体" w:eastAsia="宋体" w:cs="宋体"/>
          <w:szCs w:val="21"/>
          <w:highlight w:val="none"/>
          <w:lang w:val="en-US" w:eastAsia="zh-CN"/>
        </w:rPr>
        <w:t>企业成立以来</w:t>
      </w:r>
      <w:r>
        <w:rPr>
          <w:rFonts w:hint="eastAsia" w:ascii="宋体" w:hAnsi="宋体" w:eastAsia="宋体" w:cs="宋体"/>
          <w:szCs w:val="21"/>
          <w:highlight w:val="none"/>
        </w:rPr>
        <w:t>的完整财务审计报告</w:t>
      </w:r>
      <w:r>
        <w:rPr>
          <w:rFonts w:hint="eastAsia" w:ascii="宋体" w:hAnsi="宋体" w:eastAsia="宋体" w:cs="宋体"/>
          <w:szCs w:val="21"/>
          <w:highlight w:val="none"/>
          <w:lang w:eastAsia="zh-CN"/>
        </w:rPr>
        <w:t>）。</w:t>
      </w:r>
    </w:p>
    <w:p>
      <w:pPr>
        <w:autoSpaceDE w:val="0"/>
        <w:autoSpaceDN w:val="0"/>
        <w:adjustRightInd w:val="0"/>
        <w:spacing w:beforeLines="20" w:line="360" w:lineRule="exact"/>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6</w:t>
      </w:r>
      <w:r>
        <w:rPr>
          <w:rFonts w:hint="eastAsia" w:ascii="宋体" w:hAnsi="宋体" w:cs="宋体"/>
          <w:szCs w:val="21"/>
        </w:rPr>
        <w:t xml:space="preserve"> 单位负责人为同一人或者存在控股、管理关系的不同单位，不得同时参加本工程投标。</w:t>
      </w:r>
    </w:p>
    <w:p>
      <w:pPr>
        <w:autoSpaceDE w:val="0"/>
        <w:autoSpaceDN w:val="0"/>
        <w:adjustRightInd w:val="0"/>
        <w:spacing w:beforeLines="20" w:line="360" w:lineRule="exact"/>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7</w:t>
      </w:r>
      <w:r>
        <w:rPr>
          <w:rFonts w:hint="eastAsia" w:ascii="宋体" w:hAnsi="宋体" w:cs="宋体"/>
          <w:szCs w:val="21"/>
        </w:rPr>
        <w:t xml:space="preserve"> 广东省以外企业和人员须提供已在“进粤企业和人员诚信信息登记平台”录入相关信息并通过数据规范检查。</w:t>
      </w:r>
    </w:p>
    <w:p>
      <w:pPr>
        <w:autoSpaceDE w:val="0"/>
        <w:autoSpaceDN w:val="0"/>
        <w:adjustRightInd w:val="0"/>
        <w:spacing w:beforeLines="20" w:line="360" w:lineRule="exact"/>
        <w:ind w:firstLine="420" w:firstLineChars="200"/>
        <w:jc w:val="left"/>
        <w:rPr>
          <w:rFonts w:hint="eastAsia" w:ascii="宋体" w:hAnsi="宋体" w:cs="宋体"/>
          <w:color w:val="000000"/>
          <w:kern w:val="0"/>
          <w:szCs w:val="21"/>
        </w:rPr>
      </w:pPr>
      <w:r>
        <w:rPr>
          <w:rFonts w:hint="eastAsia" w:ascii="宋体" w:hAnsi="宋体" w:cs="宋体"/>
          <w:szCs w:val="21"/>
        </w:rPr>
        <w:t>3.</w:t>
      </w:r>
      <w:r>
        <w:rPr>
          <w:rFonts w:hint="eastAsia" w:ascii="宋体" w:hAnsi="宋体" w:cs="宋体"/>
          <w:szCs w:val="21"/>
          <w:lang w:val="en-US" w:eastAsia="zh-CN"/>
        </w:rPr>
        <w:t>8</w:t>
      </w:r>
      <w:r>
        <w:rPr>
          <w:rFonts w:hint="eastAsia" w:ascii="宋体" w:hAnsi="宋体" w:cs="宋体"/>
          <w:szCs w:val="21"/>
        </w:rPr>
        <w:t xml:space="preserve"> 投标人及其法定代表人、拟任项目经理近三年没有行贿犯罪记录(提供招标公告发布之后在</w:t>
      </w:r>
      <w:r>
        <w:rPr>
          <w:rFonts w:hint="eastAsia" w:ascii="宋体" w:hAnsi="宋体" w:eastAsia="宋体" w:cs="宋体"/>
          <w:szCs w:val="21"/>
          <w:lang w:eastAsia="zh-CN"/>
        </w:rPr>
        <w:t>“</w:t>
      </w:r>
      <w:r>
        <w:rPr>
          <w:rFonts w:hint="eastAsia" w:ascii="宋体" w:hAnsi="宋体" w:cs="宋体"/>
          <w:szCs w:val="21"/>
        </w:rPr>
        <w:t>中国裁判文书网</w:t>
      </w:r>
      <w:r>
        <w:rPr>
          <w:rFonts w:hint="eastAsia" w:ascii="宋体" w:hAnsi="宋体" w:eastAsia="宋体" w:cs="宋体"/>
          <w:szCs w:val="21"/>
          <w:lang w:eastAsia="zh-CN"/>
        </w:rPr>
        <w:t>”</w:t>
      </w:r>
      <w:r>
        <w:rPr>
          <w:rFonts w:hint="eastAsia" w:ascii="宋体" w:hAnsi="宋体" w:cs="宋体"/>
          <w:szCs w:val="21"/>
        </w:rPr>
        <w:t>的查询结果)</w:t>
      </w:r>
      <w:r>
        <w:rPr>
          <w:rFonts w:hint="eastAsia" w:ascii="宋体" w:hAnsi="宋体" w:cs="宋体"/>
          <w:color w:val="000000"/>
          <w:kern w:val="0"/>
          <w:szCs w:val="21"/>
        </w:rPr>
        <w:t>。</w:t>
      </w:r>
    </w:p>
    <w:p>
      <w:pPr>
        <w:autoSpaceDE w:val="0"/>
        <w:autoSpaceDN w:val="0"/>
        <w:adjustRightInd w:val="0"/>
        <w:spacing w:beforeLines="20" w:line="360" w:lineRule="exact"/>
        <w:ind w:firstLine="420" w:firstLineChars="200"/>
        <w:jc w:val="left"/>
        <w:rPr>
          <w:rFonts w:hint="eastAsia" w:ascii="宋体" w:hAnsi="宋体" w:eastAsia="宋体" w:cs="宋体"/>
          <w:szCs w:val="21"/>
          <w:highlight w:val="none"/>
          <w:u w:val="none"/>
        </w:rPr>
      </w:pPr>
      <w:r>
        <w:rPr>
          <w:rFonts w:hint="eastAsia" w:ascii="宋体" w:hAnsi="宋体" w:eastAsia="宋体" w:cs="宋体"/>
          <w:szCs w:val="21"/>
          <w:highlight w:val="none"/>
          <w:u w:val="none"/>
        </w:rPr>
        <w:t>3.</w:t>
      </w:r>
      <w:r>
        <w:rPr>
          <w:rFonts w:hint="eastAsia" w:ascii="宋体" w:hAnsi="宋体" w:eastAsia="宋体" w:cs="宋体"/>
          <w:szCs w:val="21"/>
          <w:highlight w:val="none"/>
          <w:u w:val="none"/>
          <w:lang w:val="en-US" w:eastAsia="zh-CN"/>
        </w:rPr>
        <w:t>9</w:t>
      </w:r>
      <w:r>
        <w:rPr>
          <w:rFonts w:hint="eastAsia" w:ascii="宋体" w:hAnsi="宋体" w:eastAsia="宋体" w:cs="宋体"/>
          <w:szCs w:val="21"/>
          <w:highlight w:val="none"/>
          <w:u w:val="none"/>
        </w:rPr>
        <w:t xml:space="preserve"> 企业已在国家企业信用信息公示系统登记，且在该系统中没有出现行政处罚信息，没有被列入经营异常，近三年以来没有被列入严重违法失信企业名单等不良记录。企业没有在“信用中国”网站被列入失信执行人名单。</w:t>
      </w:r>
    </w:p>
    <w:p>
      <w:pPr>
        <w:autoSpaceDE w:val="0"/>
        <w:autoSpaceDN w:val="0"/>
        <w:adjustRightInd w:val="0"/>
        <w:spacing w:beforeLines="20" w:line="360" w:lineRule="exact"/>
        <w:ind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10</w:t>
      </w:r>
      <w:r>
        <w:rPr>
          <w:rFonts w:hint="eastAsia" w:ascii="宋体" w:hAnsi="宋体" w:cs="宋体"/>
          <w:szCs w:val="21"/>
        </w:rPr>
        <w:t xml:space="preserve"> 投标企业须在广</w:t>
      </w:r>
      <w:r>
        <w:rPr>
          <w:rFonts w:hint="eastAsia" w:ascii="宋体" w:hAnsi="宋体" w:cs="宋体"/>
          <w:color w:val="000000"/>
          <w:kern w:val="0"/>
          <w:szCs w:val="21"/>
        </w:rPr>
        <w:t>州公共资源交易中心办理企业信息登记。</w:t>
      </w:r>
    </w:p>
    <w:p>
      <w:pPr>
        <w:pStyle w:val="5"/>
        <w:spacing w:beforeLines="20" w:line="360" w:lineRule="exact"/>
        <w:ind w:firstLine="420"/>
        <w:rPr>
          <w:rFonts w:hint="eastAsia" w:ascii="宋体" w:hAnsi="宋体" w:eastAsia="宋体" w:cs="宋体"/>
          <w:color w:val="auto"/>
          <w:kern w:val="0"/>
          <w:sz w:val="21"/>
          <w:szCs w:val="21"/>
          <w:highlight w:val="none"/>
          <w:lang w:val="en-US" w:eastAsia="zh-CN" w:bidi="ar-SA"/>
        </w:rPr>
      </w:pPr>
      <w:r>
        <w:rPr>
          <w:rFonts w:hint="eastAsia" w:ascii="宋体" w:hAnsi="宋体" w:cs="宋体"/>
          <w:kern w:val="2"/>
          <w:sz w:val="21"/>
          <w:szCs w:val="21"/>
        </w:rPr>
        <w:t>3.</w:t>
      </w:r>
      <w:r>
        <w:rPr>
          <w:rFonts w:hint="eastAsia" w:ascii="宋体" w:hAnsi="宋体" w:cs="宋体"/>
          <w:kern w:val="2"/>
          <w:sz w:val="21"/>
          <w:szCs w:val="21"/>
          <w:lang w:val="en-US" w:eastAsia="zh-CN"/>
        </w:rPr>
        <w:t>11</w:t>
      </w:r>
      <w:r>
        <w:rPr>
          <w:rFonts w:hint="eastAsia" w:ascii="宋体" w:hAnsi="宋体" w:cs="宋体"/>
          <w:kern w:val="2"/>
          <w:sz w:val="21"/>
          <w:szCs w:val="21"/>
        </w:rPr>
        <w:t xml:space="preserve"> 本</w:t>
      </w:r>
      <w:r>
        <w:rPr>
          <w:rFonts w:hint="eastAsia" w:ascii="宋体" w:hAnsi="宋体" w:cs="宋体"/>
          <w:color w:val="000000"/>
          <w:sz w:val="21"/>
          <w:szCs w:val="21"/>
        </w:rPr>
        <w:t>项目不接受联合体投标。</w:t>
      </w:r>
    </w:p>
    <w:p>
      <w:pPr>
        <w:keepNext w:val="0"/>
        <w:keepLines w:val="0"/>
        <w:pageBreakBefore w:val="0"/>
        <w:kinsoku/>
        <w:wordWrap/>
        <w:overflowPunct/>
        <w:topLinePunct w:val="0"/>
        <w:autoSpaceDE w:val="0"/>
        <w:autoSpaceDN w:val="0"/>
        <w:bidi w:val="0"/>
        <w:adjustRightInd w:val="0"/>
        <w:snapToGrid/>
        <w:spacing w:beforeLines="30" w:line="36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资格审查方法</w:t>
      </w:r>
    </w:p>
    <w:p>
      <w:pPr>
        <w:keepNext w:val="0"/>
        <w:keepLines w:val="0"/>
        <w:pageBreakBefore w:val="0"/>
        <w:widowControl/>
        <w:kinsoku/>
        <w:wordWrap/>
        <w:overflowPunct/>
        <w:topLinePunct w:val="0"/>
        <w:bidi w:val="0"/>
        <w:snapToGrid/>
        <w:spacing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采用资格后审。</w:t>
      </w:r>
    </w:p>
    <w:p>
      <w:pPr>
        <w:keepNext w:val="0"/>
        <w:keepLines w:val="0"/>
        <w:pageBreakBefore w:val="0"/>
        <w:kinsoku/>
        <w:wordWrap/>
        <w:overflowPunct/>
        <w:topLinePunct w:val="0"/>
        <w:autoSpaceDE w:val="0"/>
        <w:autoSpaceDN w:val="0"/>
        <w:bidi w:val="0"/>
        <w:adjustRightInd w:val="0"/>
        <w:snapToGrid/>
        <w:spacing w:beforeLines="30" w:line="36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招标文件的获取</w:t>
      </w:r>
    </w:p>
    <w:p>
      <w:pPr>
        <w:keepNext w:val="0"/>
        <w:keepLines w:val="0"/>
        <w:pageBreakBefore w:val="0"/>
        <w:kinsoku/>
        <w:wordWrap/>
        <w:overflowPunct/>
        <w:topLinePunct w:val="0"/>
        <w:autoSpaceDE w:val="0"/>
        <w:autoSpaceDN w:val="0"/>
        <w:bidi w:val="0"/>
        <w:adjustRightInd w:val="0"/>
        <w:snapToGrid/>
        <w:spacing w:beforeLines="30" w:line="360" w:lineRule="exact"/>
        <w:ind w:firstLine="420" w:firstLineChars="200"/>
        <w:jc w:val="both"/>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lang w:val="en-US" w:eastAsia="zh-CN"/>
        </w:rPr>
        <w:t xml:space="preserve">5.1 </w:t>
      </w:r>
      <w:r>
        <w:rPr>
          <w:rFonts w:hint="eastAsia" w:ascii="宋体" w:hAnsi="宋体" w:eastAsia="宋体" w:cs="宋体"/>
          <w:color w:val="auto"/>
          <w:szCs w:val="21"/>
          <w:highlight w:val="none"/>
        </w:rPr>
        <w:t>凡有意参加投标者，其</w:t>
      </w:r>
      <w:r>
        <w:rPr>
          <w:rFonts w:hint="eastAsia" w:ascii="宋体" w:hAnsi="宋体" w:eastAsia="宋体" w:cs="宋体"/>
          <w:color w:val="auto"/>
          <w:szCs w:val="21"/>
          <w:highlight w:val="none"/>
          <w:lang w:val="en-US" w:eastAsia="zh-CN"/>
        </w:rPr>
        <w:t>法定代表人或委托人</w:t>
      </w:r>
      <w:r>
        <w:rPr>
          <w:rFonts w:hint="eastAsia" w:ascii="宋体" w:hAnsi="宋体" w:eastAsia="宋体" w:cs="宋体"/>
          <w:color w:val="auto"/>
          <w:szCs w:val="21"/>
          <w:highlight w:val="none"/>
        </w:rPr>
        <w:t>请于</w:t>
      </w:r>
      <w:r>
        <w:rPr>
          <w:rFonts w:hint="eastAsia" w:ascii="宋体" w:hAnsi="宋体" w:eastAsia="宋体" w:cs="宋体"/>
          <w:color w:val="auto"/>
          <w:szCs w:val="21"/>
          <w:highlight w:val="none"/>
          <w:lang w:eastAsia="zh-CN"/>
        </w:rPr>
        <w:t>2021年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27</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2021年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31</w:t>
      </w:r>
      <w:r>
        <w:rPr>
          <w:rFonts w:hint="eastAsia" w:ascii="宋体" w:hAnsi="宋体" w:eastAsia="宋体" w:cs="宋体"/>
          <w:color w:val="auto"/>
          <w:szCs w:val="21"/>
          <w:highlight w:val="none"/>
        </w:rPr>
        <w:t>日，每日上午</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至</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，下午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至</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（北京时间，下同）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持附件一、附件二列明的资料</w:t>
      </w:r>
      <w:r>
        <w:rPr>
          <w:rFonts w:hint="eastAsia" w:ascii="宋体" w:hAnsi="宋体" w:eastAsia="宋体" w:cs="宋体"/>
          <w:color w:val="auto"/>
          <w:szCs w:val="21"/>
          <w:highlight w:val="none"/>
        </w:rPr>
        <w:t>到</w:t>
      </w:r>
      <w:r>
        <w:rPr>
          <w:rFonts w:hint="eastAsia" w:ascii="宋体" w:hAnsi="宋体" w:eastAsia="宋体" w:cs="宋体"/>
          <w:color w:val="auto"/>
          <w:szCs w:val="21"/>
          <w:highlight w:val="none"/>
          <w:lang w:val="en-US" w:eastAsia="zh-CN"/>
        </w:rPr>
        <w:t>广州公共资源交易中心</w:t>
      </w:r>
      <w:r>
        <w:rPr>
          <w:rFonts w:hint="eastAsia" w:ascii="宋体" w:hAnsi="宋体" w:cs="宋体"/>
          <w:color w:val="auto"/>
          <w:szCs w:val="21"/>
          <w:highlight w:val="none"/>
          <w:u w:val="single"/>
          <w:lang w:val="en-US" w:eastAsia="zh-CN"/>
        </w:rPr>
        <w:t>36</w:t>
      </w:r>
      <w:r>
        <w:rPr>
          <w:rFonts w:hint="eastAsia" w:ascii="宋体" w:hAnsi="宋体" w:eastAsia="宋体" w:cs="宋体"/>
          <w:color w:val="auto"/>
          <w:szCs w:val="21"/>
          <w:highlight w:val="none"/>
          <w:u w:val="none"/>
          <w:lang w:val="en-US" w:eastAsia="zh-CN"/>
        </w:rPr>
        <w:t>号窗口</w:t>
      </w:r>
      <w:r>
        <w:rPr>
          <w:rFonts w:hint="eastAsia" w:ascii="宋体" w:hAnsi="宋体" w:eastAsia="宋体" w:cs="宋体"/>
          <w:color w:val="auto"/>
          <w:szCs w:val="21"/>
          <w:highlight w:val="none"/>
          <w:lang w:val="en-US" w:eastAsia="zh-CN"/>
        </w:rPr>
        <w:t>领取</w:t>
      </w:r>
      <w:r>
        <w:rPr>
          <w:rFonts w:hint="eastAsia" w:ascii="宋体" w:hAnsi="宋体" w:eastAsia="宋体" w:cs="宋体"/>
          <w:color w:val="auto"/>
          <w:szCs w:val="21"/>
          <w:highlight w:val="none"/>
        </w:rPr>
        <w:t>招标文</w:t>
      </w:r>
      <w:r>
        <w:rPr>
          <w:rFonts w:hint="eastAsia" w:ascii="宋体" w:hAnsi="宋体" w:eastAsia="宋体" w:cs="宋体"/>
          <w:color w:val="auto"/>
          <w:szCs w:val="21"/>
          <w:highlight w:val="none"/>
          <w:u w:val="none"/>
          <w:lang w:val="en-US" w:eastAsia="zh-CN"/>
        </w:rPr>
        <w:t>件（鉴于疫情原因，拟进行投标登记和领取招标文件的潜在投标人请提前一天通知招标代理机构）。</w:t>
      </w:r>
    </w:p>
    <w:p>
      <w:pPr>
        <w:keepNext w:val="0"/>
        <w:keepLines w:val="0"/>
        <w:pageBreakBefore w:val="0"/>
        <w:kinsoku/>
        <w:wordWrap/>
        <w:overflowPunct/>
        <w:topLinePunct w:val="0"/>
        <w:autoSpaceDE w:val="0"/>
        <w:autoSpaceDN w:val="0"/>
        <w:bidi w:val="0"/>
        <w:adjustRightInd w:val="0"/>
        <w:snapToGrid/>
        <w:spacing w:beforeLines="30" w:line="36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r>
        <w:rPr>
          <w:rFonts w:hint="eastAsia" w:ascii="宋体" w:hAnsi="宋体" w:eastAsia="宋体" w:cs="宋体"/>
          <w:b/>
          <w:color w:val="auto"/>
          <w:sz w:val="24"/>
          <w:highlight w:val="none"/>
        </w:rPr>
        <w:t xml:space="preserve">. </w:t>
      </w:r>
      <w:r>
        <w:rPr>
          <w:rFonts w:hint="eastAsia" w:ascii="宋体" w:hAnsi="宋体" w:eastAsia="宋体" w:cs="宋体"/>
          <w:b/>
          <w:color w:val="auto"/>
          <w:szCs w:val="21"/>
          <w:highlight w:val="none"/>
        </w:rPr>
        <w:t>投标文件递交</w:t>
      </w:r>
    </w:p>
    <w:p>
      <w:pPr>
        <w:keepNext w:val="0"/>
        <w:keepLines w:val="0"/>
        <w:pageBreakBefore w:val="0"/>
        <w:kinsoku/>
        <w:wordWrap/>
        <w:overflowPunct/>
        <w:topLinePunct w:val="0"/>
        <w:autoSpaceDE w:val="0"/>
        <w:autoSpaceDN w:val="0"/>
        <w:bidi w:val="0"/>
        <w:adjustRightInd w:val="0"/>
        <w:snapToGrid/>
        <w:spacing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投标文件递交的截止时间（投标截止时间，下同）为</w:t>
      </w:r>
      <w:r>
        <w:rPr>
          <w:rFonts w:hint="eastAsia" w:ascii="宋体" w:hAnsi="宋体" w:eastAsia="宋体" w:cs="宋体"/>
          <w:color w:val="auto"/>
          <w:szCs w:val="21"/>
          <w:highlight w:val="none"/>
          <w:lang w:eastAsia="zh-CN"/>
        </w:rPr>
        <w:t>2021年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none"/>
        </w:rPr>
        <w:t>上午</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00</w:t>
      </w:r>
      <w:r>
        <w:rPr>
          <w:rFonts w:hint="eastAsia" w:ascii="宋体" w:hAnsi="宋体" w:eastAsia="宋体" w:cs="宋体"/>
          <w:color w:val="auto"/>
          <w:szCs w:val="21"/>
          <w:highlight w:val="none"/>
        </w:rPr>
        <w:t>，地点为</w:t>
      </w:r>
      <w:r>
        <w:rPr>
          <w:rFonts w:hint="eastAsia" w:ascii="宋体" w:hAnsi="宋体" w:eastAsia="宋体" w:cs="宋体"/>
          <w:color w:val="auto"/>
          <w:szCs w:val="21"/>
          <w:highlight w:val="none"/>
          <w:lang w:val="en-US" w:eastAsia="zh-CN"/>
        </w:rPr>
        <w:t>广州公共资源交易中心</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val="0"/>
        <w:autoSpaceDN w:val="0"/>
        <w:bidi w:val="0"/>
        <w:adjustRightInd w:val="0"/>
        <w:snapToGrid/>
        <w:spacing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逾期送达的或未送达指定地点的投标文件，招标人不予受理。</w:t>
      </w:r>
    </w:p>
    <w:p>
      <w:pPr>
        <w:keepNext w:val="0"/>
        <w:keepLines w:val="0"/>
        <w:pageBreakBefore w:val="0"/>
        <w:kinsoku/>
        <w:wordWrap/>
        <w:overflowPunct/>
        <w:topLinePunct w:val="0"/>
        <w:autoSpaceDE w:val="0"/>
        <w:autoSpaceDN w:val="0"/>
        <w:bidi w:val="0"/>
        <w:adjustRightInd w:val="0"/>
        <w:snapToGrid/>
        <w:spacing w:beforeLines="30" w:line="36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r>
        <w:rPr>
          <w:rFonts w:hint="eastAsia" w:ascii="宋体" w:hAnsi="宋体" w:eastAsia="宋体" w:cs="宋体"/>
          <w:b/>
          <w:color w:val="auto"/>
          <w:sz w:val="24"/>
          <w:highlight w:val="none"/>
        </w:rPr>
        <w:t xml:space="preserve">. </w:t>
      </w:r>
      <w:r>
        <w:rPr>
          <w:rFonts w:hint="eastAsia" w:ascii="宋体" w:hAnsi="宋体" w:eastAsia="宋体" w:cs="宋体"/>
          <w:b/>
          <w:color w:val="auto"/>
          <w:szCs w:val="21"/>
          <w:highlight w:val="none"/>
        </w:rPr>
        <w:t>发布的媒介</w:t>
      </w:r>
    </w:p>
    <w:p>
      <w:pPr>
        <w:keepNext w:val="0"/>
        <w:keepLines w:val="0"/>
        <w:pageBreakBefore w:val="0"/>
        <w:widowControl/>
        <w:kinsoku/>
        <w:wordWrap/>
        <w:overflowPunct/>
        <w:topLinePunct w:val="0"/>
        <w:bidi w:val="0"/>
        <w:snapToGrid/>
        <w:spacing w:beforeLines="30" w:line="360" w:lineRule="exact"/>
        <w:ind w:firstLine="470" w:firstLineChars="224"/>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本次招标公告同时在广东省招标投标监管网、</w:t>
      </w:r>
      <w:r>
        <w:rPr>
          <w:rFonts w:hint="eastAsia" w:ascii="宋体" w:hAnsi="宋体" w:eastAsia="宋体" w:cs="宋体"/>
          <w:color w:val="auto"/>
          <w:szCs w:val="21"/>
          <w:highlight w:val="none"/>
          <w:lang w:val="en-US" w:eastAsia="zh-CN"/>
        </w:rPr>
        <w:t>广州公共资源交易中心</w:t>
      </w:r>
      <w:r>
        <w:rPr>
          <w:rFonts w:hint="eastAsia" w:ascii="宋体" w:hAnsi="宋体" w:eastAsia="宋体" w:cs="宋体"/>
          <w:color w:val="auto"/>
          <w:szCs w:val="21"/>
          <w:highlight w:val="none"/>
        </w:rPr>
        <w:t>网站发布，本公告的修改、补充</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广东省招标投标监管网站上发布</w:t>
      </w:r>
      <w:r>
        <w:rPr>
          <w:rFonts w:hint="eastAsia" w:ascii="宋体" w:hAnsi="宋体" w:eastAsia="宋体" w:cs="宋体"/>
          <w:color w:val="auto"/>
          <w:szCs w:val="21"/>
          <w:highlight w:val="none"/>
          <w:lang w:val="en-US" w:eastAsia="zh-CN"/>
        </w:rPr>
        <w:t>的为准</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val="0"/>
        <w:autoSpaceDN w:val="0"/>
        <w:bidi w:val="0"/>
        <w:adjustRightInd w:val="0"/>
        <w:snapToGrid/>
        <w:spacing w:beforeLines="30" w:line="36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r>
        <w:rPr>
          <w:rFonts w:hint="eastAsia" w:ascii="宋体" w:hAnsi="宋体" w:eastAsia="宋体" w:cs="宋体"/>
          <w:b/>
          <w:color w:val="auto"/>
          <w:sz w:val="24"/>
          <w:highlight w:val="none"/>
        </w:rPr>
        <w:t xml:space="preserve">. </w:t>
      </w:r>
      <w:r>
        <w:rPr>
          <w:rFonts w:hint="eastAsia" w:ascii="宋体" w:hAnsi="宋体" w:eastAsia="宋体" w:cs="宋体"/>
          <w:b/>
          <w:color w:val="auto"/>
          <w:szCs w:val="21"/>
          <w:highlight w:val="none"/>
        </w:rPr>
        <w:t>联系方式</w:t>
      </w:r>
    </w:p>
    <w:p>
      <w:pPr>
        <w:keepNext w:val="0"/>
        <w:keepLines w:val="0"/>
        <w:pageBreakBefore w:val="0"/>
        <w:widowControl w:val="0"/>
        <w:kinsoku/>
        <w:wordWrap/>
        <w:overflowPunct/>
        <w:topLinePunct w:val="0"/>
        <w:autoSpaceDE w:val="0"/>
        <w:autoSpaceDN w:val="0"/>
        <w:bidi w:val="0"/>
        <w:adjustRightInd w:val="0"/>
        <w:snapToGrid/>
        <w:spacing w:beforeLines="30"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eastAsia="zh-CN"/>
        </w:rPr>
        <w:t>揭阳市榕城区淡浦小学</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eastAsia="zh-CN"/>
        </w:rPr>
        <w:t>广东宏钜招标代理有限公司</w:t>
      </w:r>
    </w:p>
    <w:p>
      <w:pPr>
        <w:keepNext w:val="0"/>
        <w:keepLines w:val="0"/>
        <w:pageBreakBefore w:val="0"/>
        <w:widowControl w:val="0"/>
        <w:kinsoku/>
        <w:wordWrap/>
        <w:overflowPunct/>
        <w:topLinePunct w:val="0"/>
        <w:autoSpaceDE w:val="0"/>
        <w:autoSpaceDN w:val="0"/>
        <w:bidi w:val="0"/>
        <w:adjustRightInd w:val="0"/>
        <w:snapToGrid/>
        <w:spacing w:beforeLines="30"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揭阳市榕城区东兴办事处淡浦村</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揭阳市榕城区揭阳大道以西东泮社区</w:t>
      </w:r>
    </w:p>
    <w:p>
      <w:pPr>
        <w:keepNext w:val="0"/>
        <w:keepLines w:val="0"/>
        <w:pageBreakBefore w:val="0"/>
        <w:widowControl w:val="0"/>
        <w:kinsoku/>
        <w:wordWrap/>
        <w:overflowPunct/>
        <w:topLinePunct w:val="0"/>
        <w:autoSpaceDE w:val="0"/>
        <w:autoSpaceDN w:val="0"/>
        <w:bidi w:val="0"/>
        <w:adjustRightInd w:val="0"/>
        <w:snapToGrid/>
        <w:spacing w:line="360" w:lineRule="exact"/>
        <w:ind w:firstLine="5250" w:firstLineChars="25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东凤园2栋201号</w:t>
      </w:r>
    </w:p>
    <w:p>
      <w:pPr>
        <w:keepNext w:val="0"/>
        <w:keepLines w:val="0"/>
        <w:pageBreakBefore w:val="0"/>
        <w:widowControl w:val="0"/>
        <w:kinsoku/>
        <w:wordWrap/>
        <w:overflowPunct/>
        <w:topLinePunct w:val="0"/>
        <w:autoSpaceDE w:val="0"/>
        <w:autoSpaceDN w:val="0"/>
        <w:bidi w:val="0"/>
        <w:adjustRightInd w:val="0"/>
        <w:snapToGrid/>
        <w:spacing w:beforeLines="30"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 xml:space="preserve">黄先生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李先生</w:t>
      </w:r>
    </w:p>
    <w:p>
      <w:pPr>
        <w:keepNext w:val="0"/>
        <w:keepLines w:val="0"/>
        <w:pageBreakBefore w:val="0"/>
        <w:widowControl w:val="0"/>
        <w:kinsoku/>
        <w:wordWrap/>
        <w:overflowPunct/>
        <w:topLinePunct w:val="0"/>
        <w:autoSpaceDE w:val="0"/>
        <w:autoSpaceDN w:val="0"/>
        <w:bidi w:val="0"/>
        <w:adjustRightInd w:val="0"/>
        <w:snapToGrid/>
        <w:spacing w:beforeLines="30" w:line="3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val="en-US" w:eastAsia="zh-CN"/>
        </w:rPr>
        <w:t xml:space="preserve">0663-8732672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CN"/>
        </w:rPr>
        <w:t>0663-8282862</w:t>
      </w:r>
    </w:p>
    <w:p>
      <w:pPr>
        <w:autoSpaceDE w:val="0"/>
        <w:autoSpaceDN w:val="0"/>
        <w:adjustRightInd w:val="0"/>
        <w:spacing w:beforeLines="30" w:line="360" w:lineRule="exact"/>
        <w:ind w:firstLine="420" w:firstLineChars="200"/>
        <w:jc w:val="left"/>
        <w:rPr>
          <w:rFonts w:hint="eastAsia" w:ascii="宋体" w:hAnsi="宋体" w:cs="宋体"/>
          <w:color w:val="auto"/>
          <w:szCs w:val="21"/>
          <w:highlight w:val="none"/>
        </w:rPr>
      </w:pPr>
    </w:p>
    <w:p>
      <w:pPr>
        <w:autoSpaceDE w:val="0"/>
        <w:autoSpaceDN w:val="0"/>
        <w:adjustRightInd w:val="0"/>
        <w:spacing w:beforeLines="30" w:line="360" w:lineRule="exact"/>
        <w:ind w:firstLine="420" w:firstLineChars="200"/>
        <w:jc w:val="right"/>
        <w:rPr>
          <w:rFonts w:hint="eastAsia" w:ascii="宋体" w:hAnsi="宋体" w:eastAsia="Times New Roman" w:cs="宋体"/>
          <w:color w:val="auto"/>
          <w:szCs w:val="21"/>
          <w:highlight w:val="none"/>
          <w:lang w:eastAsia="zh-CN"/>
        </w:rPr>
      </w:pPr>
      <w:r>
        <w:rPr>
          <w:rFonts w:hint="eastAsia" w:ascii="宋体" w:hAnsi="宋体" w:eastAsia="Times New Roman" w:cs="宋体"/>
          <w:color w:val="auto"/>
          <w:szCs w:val="21"/>
          <w:highlight w:val="none"/>
          <w:lang w:eastAsia="zh-CN"/>
        </w:rPr>
        <w:t>法定代表人或授权委托人</w:t>
      </w:r>
      <w:r>
        <w:rPr>
          <w:rFonts w:hint="eastAsia" w:ascii="宋体" w:hAnsi="宋体" w:cs="宋体"/>
          <w:color w:val="auto"/>
          <w:szCs w:val="21"/>
          <w:highlight w:val="none"/>
          <w:lang w:eastAsia="zh-CN"/>
        </w:rPr>
        <w:t>（</w:t>
      </w:r>
      <w:r>
        <w:rPr>
          <w:rFonts w:hint="eastAsia" w:ascii="宋体" w:hAnsi="宋体" w:eastAsia="Times New Roman" w:cs="宋体"/>
          <w:color w:val="auto"/>
          <w:szCs w:val="21"/>
          <w:highlight w:val="none"/>
          <w:lang w:eastAsia="zh-CN"/>
        </w:rPr>
        <w:t>签字</w:t>
      </w:r>
      <w:r>
        <w:rPr>
          <w:rFonts w:hint="eastAsia" w:ascii="宋体" w:hAnsi="宋体" w:cs="宋体"/>
          <w:color w:val="auto"/>
          <w:szCs w:val="21"/>
          <w:highlight w:val="none"/>
          <w:lang w:eastAsia="zh-CN"/>
        </w:rPr>
        <w:t>）</w:t>
      </w:r>
      <w:r>
        <w:rPr>
          <w:rFonts w:hint="eastAsia" w:ascii="宋体" w:hAnsi="宋体" w:eastAsia="Times New Roman" w:cs="宋体"/>
          <w:color w:val="auto"/>
          <w:szCs w:val="21"/>
          <w:highlight w:val="none"/>
          <w:lang w:eastAsia="zh-CN"/>
        </w:rPr>
        <w:t>：</w:t>
      </w:r>
    </w:p>
    <w:p>
      <w:pPr>
        <w:pStyle w:val="5"/>
        <w:keepNext w:val="0"/>
        <w:keepLines w:val="0"/>
        <w:pageBreakBefore w:val="0"/>
        <w:kinsoku/>
        <w:overflowPunct/>
        <w:topLinePunct w:val="0"/>
        <w:bidi w:val="0"/>
        <w:snapToGrid/>
        <w:spacing w:line="360" w:lineRule="exact"/>
        <w:ind w:firstLine="0" w:firstLineChars="0"/>
        <w:textAlignment w:val="auto"/>
        <w:rPr>
          <w:rFonts w:hint="eastAsia" w:ascii="宋体" w:hAnsi="宋体" w:eastAsia="宋体" w:cs="宋体"/>
          <w:color w:val="auto"/>
          <w:szCs w:val="21"/>
          <w:highlight w:val="none"/>
          <w:lang w:val="en-US" w:eastAsia="zh-CN"/>
        </w:rPr>
      </w:pPr>
    </w:p>
    <w:p>
      <w:pPr>
        <w:keepNext w:val="0"/>
        <w:keepLines w:val="0"/>
        <w:pageBreakBefore w:val="0"/>
        <w:kinsoku/>
        <w:wordWrap w:val="0"/>
        <w:overflowPunct/>
        <w:topLinePunct w:val="0"/>
        <w:bidi w:val="0"/>
        <w:snapToGrid/>
        <w:spacing w:line="360" w:lineRule="exact"/>
        <w:jc w:val="righ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2021年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w:t>
      </w:r>
    </w:p>
    <w:p>
      <w:pPr>
        <w:pStyle w:val="5"/>
        <w:ind w:left="0" w:leftChars="0" w:firstLine="0" w:firstLineChars="0"/>
        <w:rPr>
          <w:rFonts w:hint="eastAsia" w:ascii="宋体" w:hAnsi="宋体" w:eastAsia="宋体" w:cs="宋体"/>
          <w:color w:val="auto"/>
          <w:highlight w:val="none"/>
        </w:rPr>
      </w:pPr>
    </w:p>
    <w:p>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 w:val="21"/>
          <w:szCs w:val="21"/>
        </w:rPr>
      </w:pPr>
      <w:bookmarkStart w:id="2" w:name="_Toc7493"/>
      <w:bookmarkStart w:id="3" w:name="_Toc13508"/>
      <w:r>
        <w:rPr>
          <w:rFonts w:hint="eastAsia" w:ascii="宋体" w:hAnsi="宋体" w:cs="宋体"/>
          <w:b w:val="0"/>
          <w:bCs w:val="0"/>
          <w:sz w:val="21"/>
          <w:szCs w:val="21"/>
        </w:rPr>
        <w:t>附件一：项目管理机构各人员要求一览表</w:t>
      </w:r>
      <w:bookmarkEnd w:id="2"/>
      <w:bookmarkEnd w:id="3"/>
    </w:p>
    <w:p>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 w:val="21"/>
          <w:szCs w:val="21"/>
        </w:rPr>
      </w:pPr>
      <w:bookmarkStart w:id="4" w:name="_Toc15387"/>
      <w:bookmarkStart w:id="5" w:name="_Toc11242"/>
      <w:r>
        <w:rPr>
          <w:rFonts w:hint="eastAsia" w:ascii="宋体" w:hAnsi="宋体" w:cs="宋体"/>
          <w:b w:val="0"/>
          <w:bCs w:val="0"/>
          <w:sz w:val="21"/>
          <w:szCs w:val="21"/>
        </w:rPr>
        <w:t>附件二：投标申请人提交资料一览表</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 w:val="21"/>
          <w:szCs w:val="21"/>
          <w:highlight w:val="none"/>
          <w:lang w:eastAsia="zh-CN"/>
        </w:rPr>
      </w:pPr>
      <w:r>
        <w:rPr>
          <w:rFonts w:hint="eastAsia" w:ascii="宋体" w:hAnsi="宋体" w:eastAsia="宋体" w:cs="宋体"/>
          <w:b w:val="0"/>
          <w:bCs w:val="0"/>
          <w:color w:val="auto"/>
          <w:kern w:val="2"/>
          <w:sz w:val="21"/>
          <w:szCs w:val="21"/>
          <w:highlight w:val="none"/>
        </w:rPr>
        <w:t>以上附件可从发布公告的网站媒介上下载</w:t>
      </w:r>
      <w:r>
        <w:rPr>
          <w:rFonts w:hint="eastAsia" w:ascii="宋体" w:hAnsi="宋体" w:eastAsia="宋体" w:cs="宋体"/>
          <w:b w:val="0"/>
          <w:bCs w:val="0"/>
          <w:color w:val="auto"/>
          <w:kern w:val="2"/>
          <w:sz w:val="21"/>
          <w:szCs w:val="21"/>
          <w:highlight w:val="none"/>
          <w:lang w:eastAsia="zh-CN"/>
        </w:rPr>
        <w:t>。</w:t>
      </w:r>
    </w:p>
    <w:p>
      <w:pPr>
        <w:pStyle w:val="5"/>
        <w:ind w:firstLine="0" w:firstLineChars="0"/>
        <w:outlineLvl w:val="2"/>
        <w:rPr>
          <w:rFonts w:hint="eastAsia" w:ascii="宋体" w:hAnsi="宋体" w:cs="宋体"/>
          <w:b/>
          <w:bCs/>
          <w:sz w:val="28"/>
          <w:szCs w:val="28"/>
        </w:rPr>
      </w:pPr>
      <w:r>
        <w:rPr>
          <w:b/>
          <w:bCs/>
          <w:color w:val="auto"/>
          <w:sz w:val="28"/>
          <w:szCs w:val="28"/>
          <w:highlight w:val="none"/>
        </w:rPr>
        <w:br w:type="page"/>
      </w:r>
      <w:bookmarkStart w:id="6" w:name="_Toc12749"/>
      <w:r>
        <w:rPr>
          <w:rFonts w:hint="eastAsia" w:ascii="宋体" w:hAnsi="宋体" w:cs="宋体"/>
          <w:b/>
          <w:bCs/>
          <w:sz w:val="28"/>
          <w:szCs w:val="28"/>
        </w:rPr>
        <w:t>附件一：项目管理机构各人员要求一览表</w:t>
      </w:r>
      <w:bookmarkEnd w:id="6"/>
    </w:p>
    <w:p>
      <w:pPr>
        <w:autoSpaceDE w:val="0"/>
        <w:autoSpaceDN w:val="0"/>
        <w:adjustRightInd w:val="0"/>
        <w:spacing w:line="348" w:lineRule="auto"/>
        <w:jc w:val="left"/>
        <w:outlineLvl w:val="9"/>
        <w:rPr>
          <w:rFonts w:hint="eastAsia" w:ascii="宋体" w:hAnsi="宋体" w:cs="宋体"/>
          <w:szCs w:val="21"/>
        </w:rPr>
      </w:pPr>
      <w:bookmarkStart w:id="7" w:name="_Toc24362"/>
      <w:bookmarkStart w:id="8" w:name="_Toc12781"/>
    </w:p>
    <w:tbl>
      <w:tblPr>
        <w:tblStyle w:val="6"/>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881"/>
        <w:gridCol w:w="5243"/>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blHeader/>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9" w:name="_Toc1554"/>
            <w:bookmarkStart w:id="10" w:name="_Toc31408"/>
            <w:r>
              <w:rPr>
                <w:rFonts w:hint="eastAsia" w:ascii="宋体" w:hAnsi="宋体" w:cs="宋体"/>
                <w:szCs w:val="21"/>
              </w:rPr>
              <w:t>序号</w:t>
            </w:r>
            <w:bookmarkEnd w:id="9"/>
            <w:bookmarkEnd w:id="10"/>
          </w:p>
        </w:tc>
        <w:tc>
          <w:tcPr>
            <w:tcW w:w="1881"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11" w:name="_Toc21423"/>
            <w:bookmarkStart w:id="12" w:name="_Toc11321"/>
            <w:r>
              <w:rPr>
                <w:rFonts w:hint="eastAsia" w:ascii="宋体" w:hAnsi="宋体" w:cs="宋体"/>
                <w:szCs w:val="21"/>
              </w:rPr>
              <w:t>岗位</w:t>
            </w:r>
            <w:bookmarkEnd w:id="11"/>
            <w:bookmarkEnd w:id="12"/>
          </w:p>
        </w:tc>
        <w:tc>
          <w:tcPr>
            <w:tcW w:w="5243"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13" w:name="_Toc11874"/>
            <w:bookmarkStart w:id="14" w:name="_Toc9155"/>
            <w:r>
              <w:rPr>
                <w:rFonts w:hint="eastAsia" w:ascii="宋体" w:hAnsi="宋体" w:cs="宋体"/>
                <w:szCs w:val="21"/>
              </w:rPr>
              <w:t>要求</w:t>
            </w:r>
            <w:bookmarkEnd w:id="13"/>
            <w:bookmarkEnd w:id="14"/>
          </w:p>
        </w:tc>
        <w:tc>
          <w:tcPr>
            <w:tcW w:w="151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15" w:name="_Toc5782"/>
            <w:bookmarkStart w:id="16" w:name="_Toc230"/>
            <w:r>
              <w:rPr>
                <w:rFonts w:hint="eastAsia" w:ascii="宋体" w:hAnsi="宋体" w:cs="宋体"/>
                <w:szCs w:val="21"/>
              </w:rPr>
              <w:t>备注</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blHeader/>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c>
          <w:tcPr>
            <w:tcW w:w="1881"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c>
          <w:tcPr>
            <w:tcW w:w="5243"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c>
          <w:tcPr>
            <w:tcW w:w="151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17" w:name="_Toc11125"/>
            <w:bookmarkStart w:id="18" w:name="_Toc26227"/>
            <w:r>
              <w:rPr>
                <w:rFonts w:hint="eastAsia" w:ascii="宋体" w:hAnsi="宋体" w:cs="宋体"/>
                <w:szCs w:val="21"/>
              </w:rPr>
              <w:t>1</w:t>
            </w:r>
            <w:bookmarkEnd w:id="17"/>
            <w:bookmarkEnd w:id="18"/>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r>
              <w:rPr>
                <w:rFonts w:hint="eastAsia" w:ascii="宋体" w:hAnsi="宋体" w:cs="宋体"/>
                <w:szCs w:val="21"/>
              </w:rPr>
              <w:t>企业法定代表人</w:t>
            </w:r>
          </w:p>
        </w:tc>
        <w:tc>
          <w:tcPr>
            <w:tcW w:w="5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outlineLvl w:val="9"/>
              <w:rPr>
                <w:rFonts w:hint="eastAsia" w:ascii="宋体" w:hAnsi="宋体" w:eastAsia="宋体" w:cs="宋体"/>
                <w:szCs w:val="21"/>
                <w:lang w:eastAsia="zh-CN"/>
              </w:rPr>
            </w:pPr>
            <w:bookmarkStart w:id="19" w:name="_Toc14677"/>
            <w:bookmarkStart w:id="20" w:name="_Toc29391"/>
            <w:r>
              <w:rPr>
                <w:rFonts w:hint="eastAsia" w:ascii="宋体" w:hAnsi="宋体" w:cs="宋体"/>
                <w:szCs w:val="21"/>
              </w:rPr>
              <w:t>具有有效的安全生产考核</w:t>
            </w:r>
            <w:r>
              <w:rPr>
                <w:rFonts w:hint="eastAsia" w:ascii="宋体" w:hAnsi="宋体" w:cs="宋体"/>
                <w:szCs w:val="21"/>
                <w:lang w:val="en-US" w:eastAsia="zh-CN"/>
              </w:rPr>
              <w:t>合格证（</w:t>
            </w:r>
            <w:r>
              <w:rPr>
                <w:rFonts w:hint="eastAsia" w:ascii="宋体" w:hAnsi="宋体" w:cs="宋体"/>
                <w:szCs w:val="21"/>
              </w:rPr>
              <w:t>A证</w:t>
            </w:r>
            <w:bookmarkEnd w:id="19"/>
            <w:bookmarkEnd w:id="20"/>
            <w:r>
              <w:rPr>
                <w:rFonts w:hint="eastAsia" w:ascii="宋体" w:hAnsi="宋体" w:cs="宋体"/>
                <w:szCs w:val="21"/>
                <w:lang w:eastAsia="zh-CN"/>
              </w:rPr>
              <w:t>）</w:t>
            </w: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tblHeader/>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21" w:name="_Toc10156"/>
            <w:bookmarkStart w:id="22" w:name="_Toc27555"/>
            <w:r>
              <w:rPr>
                <w:rFonts w:hint="eastAsia" w:ascii="宋体" w:hAnsi="宋体" w:cs="宋体"/>
                <w:szCs w:val="21"/>
              </w:rPr>
              <w:t>2</w:t>
            </w:r>
            <w:bookmarkEnd w:id="21"/>
            <w:bookmarkEnd w:id="22"/>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23" w:name="_Toc15930"/>
            <w:bookmarkStart w:id="24" w:name="_Toc28751"/>
            <w:r>
              <w:rPr>
                <w:rFonts w:hint="eastAsia" w:ascii="宋体" w:hAnsi="宋体" w:cs="宋体"/>
                <w:szCs w:val="21"/>
              </w:rPr>
              <w:t>项目经理</w:t>
            </w:r>
            <w:bookmarkEnd w:id="23"/>
            <w:bookmarkEnd w:id="24"/>
          </w:p>
        </w:tc>
        <w:tc>
          <w:tcPr>
            <w:tcW w:w="5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outlineLvl w:val="9"/>
              <w:rPr>
                <w:rFonts w:hint="eastAsia" w:ascii="宋体" w:hAnsi="宋体" w:cs="宋体"/>
                <w:szCs w:val="21"/>
              </w:rPr>
            </w:pPr>
            <w:bookmarkStart w:id="25" w:name="_Toc27470"/>
            <w:bookmarkStart w:id="26" w:name="_Toc19830"/>
            <w:r>
              <w:rPr>
                <w:rFonts w:hint="eastAsia" w:ascii="宋体" w:hAnsi="宋体" w:cs="宋体"/>
                <w:szCs w:val="21"/>
              </w:rPr>
              <w:t>具有建造师执业资格</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建筑工程专业</w:t>
            </w:r>
            <w:r>
              <w:rPr>
                <w:rFonts w:hint="eastAsia" w:ascii="宋体" w:hAnsi="宋体" w:eastAsia="宋体" w:cs="宋体"/>
                <w:color w:val="auto"/>
                <w:sz w:val="21"/>
                <w:szCs w:val="21"/>
                <w:highlight w:val="none"/>
              </w:rPr>
              <w:t>，级别为二级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，省外为一级）</w:t>
            </w:r>
            <w:r>
              <w:rPr>
                <w:rFonts w:hint="eastAsia" w:hAnsi="宋体" w:cs="宋体"/>
                <w:szCs w:val="21"/>
              </w:rPr>
              <w:t>、</w:t>
            </w:r>
            <w:r>
              <w:rPr>
                <w:rFonts w:hint="eastAsia" w:ascii="宋体" w:hAnsi="宋体" w:cs="宋体"/>
                <w:szCs w:val="21"/>
              </w:rPr>
              <w:t>有效的安全生产考核</w:t>
            </w:r>
            <w:r>
              <w:rPr>
                <w:rFonts w:hint="eastAsia" w:ascii="宋体" w:hAnsi="宋体" w:cs="宋体"/>
                <w:szCs w:val="21"/>
                <w:lang w:val="en-US" w:eastAsia="zh-CN"/>
              </w:rPr>
              <w:t>合格证（B</w:t>
            </w:r>
            <w:r>
              <w:rPr>
                <w:rFonts w:hint="eastAsia" w:ascii="宋体" w:hAnsi="宋体" w:cs="宋体"/>
                <w:szCs w:val="21"/>
              </w:rPr>
              <w:t>证</w:t>
            </w:r>
            <w:r>
              <w:rPr>
                <w:rFonts w:hint="eastAsia" w:ascii="宋体" w:hAnsi="宋体" w:cs="宋体"/>
                <w:szCs w:val="21"/>
                <w:lang w:eastAsia="zh-CN"/>
              </w:rPr>
              <w:t>）</w:t>
            </w:r>
            <w:r>
              <w:rPr>
                <w:rFonts w:hint="eastAsia" w:ascii="宋体" w:hAnsi="宋体" w:cs="宋体"/>
                <w:szCs w:val="21"/>
              </w:rPr>
              <w:t>，且不得担任其他在建工程的项目负责人</w:t>
            </w:r>
            <w:bookmarkEnd w:id="25"/>
            <w:bookmarkEnd w:id="26"/>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27" w:name="_Toc8521"/>
            <w:bookmarkStart w:id="28" w:name="_Toc31406"/>
            <w:r>
              <w:rPr>
                <w:rFonts w:hint="eastAsia" w:ascii="宋体" w:hAnsi="宋体" w:cs="宋体"/>
                <w:szCs w:val="21"/>
              </w:rPr>
              <w:t>3</w:t>
            </w:r>
            <w:bookmarkEnd w:id="27"/>
            <w:bookmarkEnd w:id="28"/>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29" w:name="_Toc21103"/>
            <w:bookmarkStart w:id="30" w:name="_Toc22880"/>
            <w:r>
              <w:rPr>
                <w:rFonts w:hint="eastAsia" w:ascii="宋体" w:hAnsi="宋体" w:cs="宋体"/>
                <w:szCs w:val="21"/>
              </w:rPr>
              <w:t>专职安全员</w:t>
            </w:r>
            <w:bookmarkEnd w:id="29"/>
            <w:bookmarkEnd w:id="30"/>
          </w:p>
        </w:tc>
        <w:tc>
          <w:tcPr>
            <w:tcW w:w="5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outlineLvl w:val="9"/>
              <w:rPr>
                <w:rFonts w:hint="eastAsia" w:ascii="宋体" w:hAnsi="宋体" w:cs="宋体"/>
                <w:szCs w:val="21"/>
              </w:rPr>
            </w:pPr>
            <w:bookmarkStart w:id="31" w:name="_Toc25759"/>
            <w:bookmarkStart w:id="32" w:name="_Toc11770"/>
            <w:r>
              <w:rPr>
                <w:rFonts w:hint="eastAsia" w:ascii="宋体" w:hAnsi="宋体" w:cs="宋体"/>
                <w:szCs w:val="21"/>
              </w:rPr>
              <w:t>具有有效的</w:t>
            </w:r>
            <w:bookmarkEnd w:id="31"/>
            <w:bookmarkEnd w:id="32"/>
            <w:r>
              <w:rPr>
                <w:rFonts w:hint="eastAsia" w:ascii="宋体" w:hAnsi="宋体" w:cs="宋体"/>
                <w:szCs w:val="21"/>
              </w:rPr>
              <w:t>安全生产考核</w:t>
            </w:r>
            <w:r>
              <w:rPr>
                <w:rFonts w:hint="eastAsia" w:ascii="宋体" w:hAnsi="宋体" w:cs="宋体"/>
                <w:szCs w:val="21"/>
                <w:lang w:val="en-US" w:eastAsia="zh-CN"/>
              </w:rPr>
              <w:t>合格证（C</w:t>
            </w:r>
            <w:r>
              <w:rPr>
                <w:rFonts w:hint="eastAsia" w:ascii="宋体" w:hAnsi="宋体" w:cs="宋体"/>
                <w:szCs w:val="21"/>
              </w:rPr>
              <w:t>证</w:t>
            </w:r>
            <w:r>
              <w:rPr>
                <w:rFonts w:hint="eastAsia" w:ascii="宋体" w:hAnsi="宋体" w:cs="宋体"/>
                <w:szCs w:val="21"/>
                <w:lang w:eastAsia="zh-CN"/>
              </w:rPr>
              <w:t>）</w:t>
            </w: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r>
              <w:rPr>
                <w:rFonts w:hint="eastAsia" w:ascii="宋体" w:hAnsi="宋体" w:cs="宋体"/>
                <w:szCs w:val="21"/>
              </w:rPr>
              <w:t>4</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33" w:name="_Toc18408"/>
            <w:bookmarkStart w:id="34" w:name="_Toc16665"/>
            <w:r>
              <w:rPr>
                <w:rFonts w:hint="eastAsia" w:ascii="宋体" w:hAnsi="宋体" w:eastAsia="宋体" w:cs="宋体"/>
                <w:szCs w:val="21"/>
                <w:lang w:val="en-US" w:eastAsia="zh-CN"/>
              </w:rPr>
              <w:t>项目</w:t>
            </w:r>
            <w:r>
              <w:rPr>
                <w:rFonts w:hint="eastAsia" w:ascii="宋体" w:hAnsi="宋体" w:cs="宋体"/>
                <w:szCs w:val="21"/>
              </w:rPr>
              <w:t>技术负责人</w:t>
            </w:r>
            <w:bookmarkEnd w:id="33"/>
            <w:bookmarkEnd w:id="34"/>
          </w:p>
        </w:tc>
        <w:tc>
          <w:tcPr>
            <w:tcW w:w="5243" w:type="dxa"/>
            <w:tcBorders>
              <w:top w:val="single" w:color="auto" w:sz="4" w:space="0"/>
              <w:left w:val="single" w:color="auto" w:sz="4" w:space="0"/>
              <w:right w:val="single" w:color="auto" w:sz="4" w:space="0"/>
            </w:tcBorders>
            <w:vAlign w:val="center"/>
          </w:tcPr>
          <w:p>
            <w:pPr>
              <w:autoSpaceDE w:val="0"/>
              <w:autoSpaceDN w:val="0"/>
              <w:adjustRightInd w:val="0"/>
              <w:spacing w:line="288" w:lineRule="auto"/>
              <w:jc w:val="left"/>
              <w:outlineLvl w:val="9"/>
              <w:rPr>
                <w:rFonts w:hint="eastAsia" w:ascii="宋体" w:hAnsi="宋体" w:cs="宋体"/>
                <w:szCs w:val="21"/>
              </w:rPr>
            </w:pPr>
            <w:bookmarkStart w:id="35" w:name="_Toc4739"/>
            <w:bookmarkStart w:id="36" w:name="_Toc26295"/>
            <w:r>
              <w:rPr>
                <w:rFonts w:hint="eastAsia" w:ascii="宋体" w:hAnsi="宋体" w:cs="宋体"/>
                <w:szCs w:val="21"/>
              </w:rPr>
              <w:t>具有建筑工程类专业中级或以上职称</w:t>
            </w:r>
            <w:bookmarkEnd w:id="35"/>
            <w:bookmarkEnd w:id="36"/>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ascii="宋体" w:hAnsi="宋体" w:cs="宋体"/>
                <w:szCs w:val="21"/>
              </w:rPr>
            </w:pPr>
            <w:r>
              <w:rPr>
                <w:rFonts w:hint="eastAsia" w:ascii="宋体" w:hAnsi="宋体" w:cs="宋体"/>
                <w:szCs w:val="21"/>
              </w:rPr>
              <w:t>5</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r>
              <w:rPr>
                <w:rFonts w:hint="eastAsia" w:ascii="宋体" w:hAnsi="宋体" w:cs="宋体"/>
                <w:szCs w:val="21"/>
              </w:rPr>
              <w:t>安全负责人</w:t>
            </w:r>
          </w:p>
        </w:tc>
        <w:tc>
          <w:tcPr>
            <w:tcW w:w="5243" w:type="dxa"/>
            <w:tcBorders>
              <w:left w:val="single" w:color="auto" w:sz="4" w:space="0"/>
              <w:right w:val="single" w:color="auto" w:sz="4" w:space="0"/>
            </w:tcBorders>
            <w:vAlign w:val="center"/>
          </w:tcPr>
          <w:p>
            <w:pPr>
              <w:autoSpaceDE w:val="0"/>
              <w:autoSpaceDN w:val="0"/>
              <w:adjustRightInd w:val="0"/>
              <w:spacing w:line="288" w:lineRule="auto"/>
              <w:jc w:val="left"/>
              <w:outlineLvl w:val="9"/>
              <w:rPr>
                <w:rFonts w:hint="eastAsia" w:ascii="宋体" w:hAnsi="宋体" w:cs="宋体"/>
                <w:szCs w:val="21"/>
              </w:rPr>
            </w:pPr>
            <w:r>
              <w:rPr>
                <w:rFonts w:hint="eastAsia" w:ascii="宋体" w:hAnsi="宋体" w:cs="宋体"/>
                <w:szCs w:val="21"/>
              </w:rPr>
              <w:t>具有建筑工程类专业中级或以上职称</w:t>
            </w: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ascii="宋体" w:hAnsi="宋体" w:cs="宋体"/>
                <w:szCs w:val="21"/>
              </w:rPr>
            </w:pPr>
            <w:r>
              <w:rPr>
                <w:rFonts w:hint="eastAsia" w:ascii="宋体" w:hAnsi="宋体" w:cs="宋体"/>
                <w:szCs w:val="21"/>
              </w:rPr>
              <w:t>6</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37" w:name="_Toc4044"/>
            <w:bookmarkStart w:id="38" w:name="_Toc25747"/>
            <w:r>
              <w:rPr>
                <w:rFonts w:hint="eastAsia" w:ascii="宋体" w:hAnsi="宋体" w:cs="宋体"/>
                <w:szCs w:val="21"/>
              </w:rPr>
              <w:t>质量负责人</w:t>
            </w:r>
            <w:bookmarkEnd w:id="37"/>
            <w:bookmarkEnd w:id="38"/>
          </w:p>
        </w:tc>
        <w:tc>
          <w:tcPr>
            <w:tcW w:w="5243" w:type="dxa"/>
            <w:tcBorders>
              <w:left w:val="single" w:color="auto" w:sz="4" w:space="0"/>
              <w:right w:val="single" w:color="auto" w:sz="4" w:space="0"/>
            </w:tcBorders>
            <w:vAlign w:val="center"/>
          </w:tcPr>
          <w:p>
            <w:pPr>
              <w:autoSpaceDE w:val="0"/>
              <w:autoSpaceDN w:val="0"/>
              <w:adjustRightInd w:val="0"/>
              <w:spacing w:line="288" w:lineRule="auto"/>
              <w:jc w:val="left"/>
              <w:outlineLvl w:val="9"/>
              <w:rPr>
                <w:rFonts w:hint="eastAsia" w:ascii="宋体" w:hAnsi="宋体" w:cs="宋体"/>
                <w:szCs w:val="21"/>
              </w:rPr>
            </w:pPr>
            <w:r>
              <w:rPr>
                <w:rFonts w:hint="eastAsia" w:ascii="宋体" w:hAnsi="宋体" w:cs="宋体"/>
                <w:szCs w:val="21"/>
              </w:rPr>
              <w:t>具有建筑工程类专业中级或以上职称</w:t>
            </w: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eastAsia="宋体" w:cs="宋体"/>
                <w:szCs w:val="21"/>
                <w:lang w:val="en-US" w:eastAsia="zh-CN"/>
              </w:rPr>
            </w:pPr>
            <w:r>
              <w:rPr>
                <w:rFonts w:hint="eastAsia" w:ascii="宋体" w:hAnsi="宋体" w:cs="宋体"/>
                <w:szCs w:val="21"/>
                <w:lang w:val="en-US" w:eastAsia="zh-CN"/>
              </w:rPr>
              <w:t>7</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39" w:name="_Toc12656"/>
            <w:bookmarkStart w:id="40" w:name="_Toc10187"/>
            <w:r>
              <w:rPr>
                <w:rFonts w:hint="eastAsia" w:ascii="宋体" w:hAnsi="宋体" w:cs="宋体"/>
                <w:szCs w:val="21"/>
              </w:rPr>
              <w:t>财务负责人</w:t>
            </w:r>
            <w:bookmarkEnd w:id="39"/>
            <w:bookmarkEnd w:id="40"/>
          </w:p>
        </w:tc>
        <w:tc>
          <w:tcPr>
            <w:tcW w:w="5243" w:type="dxa"/>
            <w:tcBorders>
              <w:left w:val="single" w:color="auto" w:sz="4" w:space="0"/>
              <w:bottom w:val="single" w:color="auto" w:sz="4" w:space="0"/>
              <w:right w:val="single" w:color="auto" w:sz="4" w:space="0"/>
            </w:tcBorders>
            <w:vAlign w:val="center"/>
          </w:tcPr>
          <w:p>
            <w:pPr>
              <w:autoSpaceDE w:val="0"/>
              <w:autoSpaceDN w:val="0"/>
              <w:adjustRightInd w:val="0"/>
              <w:spacing w:line="288" w:lineRule="auto"/>
              <w:jc w:val="left"/>
              <w:outlineLvl w:val="9"/>
              <w:rPr>
                <w:rFonts w:hint="eastAsia" w:ascii="宋体" w:hAnsi="宋体" w:cs="宋体"/>
                <w:szCs w:val="21"/>
                <w:highlight w:val="none"/>
              </w:rPr>
            </w:pPr>
            <w:r>
              <w:rPr>
                <w:rFonts w:hint="eastAsia" w:ascii="宋体" w:hAnsi="宋体" w:cs="宋体"/>
                <w:szCs w:val="21"/>
                <w:highlight w:val="none"/>
              </w:rPr>
              <w:t>具有会计专业技术资格证书（或会计师证）</w:t>
            </w: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eastAsia="宋体" w:cs="宋体"/>
                <w:szCs w:val="21"/>
                <w:lang w:val="en-US" w:eastAsia="zh-CN"/>
              </w:rPr>
            </w:pPr>
            <w:r>
              <w:rPr>
                <w:rFonts w:hint="eastAsia" w:ascii="宋体" w:hAnsi="宋体" w:cs="宋体"/>
                <w:szCs w:val="21"/>
                <w:lang w:val="en-US" w:eastAsia="zh-CN"/>
              </w:rPr>
              <w:t>8</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bookmarkStart w:id="41" w:name="_Toc5371"/>
            <w:bookmarkStart w:id="42" w:name="_Toc10553"/>
            <w:r>
              <w:rPr>
                <w:rFonts w:hint="eastAsia" w:ascii="宋体" w:hAnsi="宋体" w:cs="宋体"/>
                <w:szCs w:val="21"/>
              </w:rPr>
              <w:t>造价负责人</w:t>
            </w:r>
            <w:bookmarkEnd w:id="41"/>
            <w:bookmarkEnd w:id="42"/>
          </w:p>
        </w:tc>
        <w:tc>
          <w:tcPr>
            <w:tcW w:w="5243" w:type="dxa"/>
            <w:tcBorders>
              <w:left w:val="single" w:color="auto" w:sz="4" w:space="0"/>
              <w:bottom w:val="single" w:color="auto" w:sz="4" w:space="0"/>
              <w:right w:val="single" w:color="auto" w:sz="4" w:space="0"/>
            </w:tcBorders>
            <w:vAlign w:val="center"/>
          </w:tcPr>
          <w:p>
            <w:pPr>
              <w:autoSpaceDE w:val="0"/>
              <w:autoSpaceDN w:val="0"/>
              <w:adjustRightInd w:val="0"/>
              <w:spacing w:line="288" w:lineRule="auto"/>
              <w:jc w:val="left"/>
              <w:outlineLvl w:val="9"/>
              <w:rPr>
                <w:rFonts w:hint="eastAsia" w:ascii="宋体" w:hAnsi="宋体" w:cs="宋体"/>
                <w:szCs w:val="21"/>
              </w:rPr>
            </w:pPr>
            <w:r>
              <w:rPr>
                <w:rFonts w:hint="eastAsia" w:ascii="宋体" w:hAnsi="宋体" w:cs="宋体"/>
                <w:szCs w:val="21"/>
              </w:rPr>
              <w:t>具备注册造价工程师或造价员执业资格</w:t>
            </w: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ascii="宋体" w:hAnsi="宋体" w:cs="宋体"/>
                <w:szCs w:val="21"/>
              </w:rPr>
            </w:pPr>
            <w:r>
              <w:rPr>
                <w:rFonts w:hint="eastAsia" w:ascii="宋体" w:hAnsi="宋体" w:cs="宋体"/>
                <w:szCs w:val="21"/>
              </w:rPr>
              <w:t>9</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eastAsia="宋体" w:cs="宋体"/>
                <w:szCs w:val="21"/>
                <w:lang w:val="en-US" w:eastAsia="zh-CN"/>
              </w:rPr>
            </w:pPr>
            <w:bookmarkStart w:id="43" w:name="_Toc24608"/>
            <w:bookmarkStart w:id="44" w:name="_Toc3400"/>
            <w:r>
              <w:rPr>
                <w:rFonts w:hint="eastAsia" w:ascii="宋体" w:hAnsi="宋体" w:cs="宋体"/>
                <w:szCs w:val="21"/>
              </w:rPr>
              <w:t>施工员（土建）</w:t>
            </w:r>
            <w:bookmarkEnd w:id="43"/>
            <w:bookmarkEnd w:id="44"/>
          </w:p>
        </w:tc>
        <w:tc>
          <w:tcPr>
            <w:tcW w:w="5243"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88" w:lineRule="auto"/>
              <w:jc w:val="left"/>
              <w:outlineLvl w:val="9"/>
              <w:rPr>
                <w:rFonts w:hint="eastAsia" w:ascii="宋体" w:hAnsi="宋体" w:cs="宋体"/>
                <w:szCs w:val="21"/>
              </w:rPr>
            </w:pPr>
            <w:bookmarkStart w:id="45" w:name="_Toc30808"/>
            <w:bookmarkStart w:id="46" w:name="_Toc5451"/>
            <w:r>
              <w:rPr>
                <w:rFonts w:hint="eastAsia" w:ascii="宋体" w:hAnsi="宋体" w:cs="宋体"/>
                <w:szCs w:val="21"/>
                <w:highlight w:val="none"/>
                <w:lang w:eastAsia="zh-CN"/>
              </w:rPr>
              <w:t>人员各</w:t>
            </w:r>
            <w:r>
              <w:rPr>
                <w:rFonts w:hint="eastAsia" w:ascii="宋体" w:hAnsi="宋体" w:cs="宋体"/>
                <w:szCs w:val="21"/>
                <w:highlight w:val="none"/>
                <w:lang w:val="en-US" w:eastAsia="zh-CN"/>
              </w:rPr>
              <w:t>1名，</w:t>
            </w:r>
            <w:r>
              <w:rPr>
                <w:rFonts w:hint="eastAsia" w:ascii="宋体" w:hAnsi="宋体" w:cs="宋体"/>
                <w:szCs w:val="21"/>
                <w:highlight w:val="none"/>
              </w:rPr>
              <w:t>具有相应</w:t>
            </w:r>
            <w:r>
              <w:rPr>
                <w:rFonts w:hint="eastAsia" w:ascii="宋体" w:hAnsi="宋体" w:cs="宋体"/>
                <w:szCs w:val="21"/>
                <w:highlight w:val="none"/>
                <w:lang w:val="en-US" w:eastAsia="zh-CN"/>
              </w:rPr>
              <w:t>行业</w:t>
            </w:r>
            <w:r>
              <w:rPr>
                <w:rFonts w:hint="eastAsia" w:ascii="宋体" w:hAnsi="宋体" w:cs="宋体"/>
                <w:szCs w:val="21"/>
                <w:highlight w:val="none"/>
              </w:rPr>
              <w:t>的资格或岗位证书</w:t>
            </w:r>
            <w:bookmarkEnd w:id="45"/>
            <w:bookmarkEnd w:id="46"/>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blHeader/>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ascii="宋体" w:hAnsi="宋体" w:cs="宋体"/>
                <w:szCs w:val="21"/>
              </w:rPr>
            </w:pPr>
            <w:r>
              <w:rPr>
                <w:rFonts w:hint="eastAsia" w:ascii="宋体" w:hAnsi="宋体" w:cs="宋体"/>
                <w:szCs w:val="21"/>
              </w:rPr>
              <w:t>10</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eastAsia="宋体" w:cs="宋体"/>
                <w:szCs w:val="21"/>
                <w:lang w:eastAsia="zh-CN"/>
              </w:rPr>
            </w:pPr>
            <w:r>
              <w:rPr>
                <w:rFonts w:hint="eastAsia" w:ascii="宋体" w:hAnsi="宋体" w:cs="宋体"/>
                <w:szCs w:val="21"/>
                <w:lang w:eastAsia="zh-CN"/>
              </w:rPr>
              <w:t>质量员</w:t>
            </w:r>
          </w:p>
        </w:tc>
        <w:tc>
          <w:tcPr>
            <w:tcW w:w="5243" w:type="dxa"/>
            <w:vMerge w:val="continue"/>
            <w:tcBorders>
              <w:left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kern w:val="2"/>
                <w:sz w:val="21"/>
                <w:szCs w:val="21"/>
                <w:lang w:val="en-US" w:eastAsia="zh-CN" w:bidi="ar-SA"/>
              </w:rPr>
            </w:pPr>
            <w:r>
              <w:rPr>
                <w:rFonts w:hint="eastAsia" w:ascii="宋体" w:hAnsi="宋体" w:cs="宋体"/>
                <w:szCs w:val="21"/>
              </w:rPr>
              <w:t>11</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r>
              <w:rPr>
                <w:rFonts w:hint="eastAsia" w:ascii="宋体" w:hAnsi="宋体" w:cs="宋体"/>
                <w:szCs w:val="21"/>
              </w:rPr>
              <w:t>材料员</w:t>
            </w:r>
          </w:p>
        </w:tc>
        <w:tc>
          <w:tcPr>
            <w:tcW w:w="5243" w:type="dxa"/>
            <w:vMerge w:val="continue"/>
            <w:tcBorders>
              <w:left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ascii="宋体" w:hAnsi="宋体" w:cs="宋体"/>
                <w:kern w:val="2"/>
                <w:sz w:val="21"/>
                <w:szCs w:val="21"/>
                <w:lang w:val="en-US" w:eastAsia="zh-CN" w:bidi="ar-SA"/>
              </w:rPr>
            </w:pPr>
            <w:r>
              <w:rPr>
                <w:rFonts w:hint="eastAsia" w:ascii="宋体" w:hAnsi="宋体" w:cs="宋体"/>
                <w:szCs w:val="21"/>
              </w:rPr>
              <w:t>12</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r>
              <w:rPr>
                <w:rFonts w:hint="eastAsia" w:ascii="宋体" w:hAnsi="宋体" w:cs="宋体"/>
                <w:szCs w:val="21"/>
                <w:highlight w:val="none"/>
              </w:rPr>
              <w:t>机械员</w:t>
            </w:r>
          </w:p>
        </w:tc>
        <w:tc>
          <w:tcPr>
            <w:tcW w:w="5243" w:type="dxa"/>
            <w:vMerge w:val="continue"/>
            <w:tcBorders>
              <w:left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ascii="宋体" w:hAnsi="宋体" w:cs="宋体"/>
                <w:kern w:val="2"/>
                <w:sz w:val="21"/>
                <w:szCs w:val="21"/>
                <w:lang w:val="en-US" w:eastAsia="zh-CN" w:bidi="ar-SA"/>
              </w:rPr>
            </w:pPr>
            <w:r>
              <w:rPr>
                <w:rFonts w:hint="eastAsia" w:ascii="宋体" w:hAnsi="宋体" w:cs="宋体"/>
                <w:szCs w:val="21"/>
              </w:rPr>
              <w:t>13</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highlight w:val="none"/>
              </w:rPr>
            </w:pPr>
            <w:r>
              <w:rPr>
                <w:rFonts w:hint="eastAsia" w:ascii="宋体" w:hAnsi="宋体" w:cs="宋体"/>
                <w:szCs w:val="21"/>
                <w:highlight w:val="none"/>
              </w:rPr>
              <w:t>劳务员</w:t>
            </w:r>
          </w:p>
        </w:tc>
        <w:tc>
          <w:tcPr>
            <w:tcW w:w="5243" w:type="dxa"/>
            <w:vMerge w:val="continue"/>
            <w:tcBorders>
              <w:left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ascii="宋体" w:hAnsi="宋体" w:cs="宋体"/>
                <w:kern w:val="2"/>
                <w:sz w:val="21"/>
                <w:szCs w:val="21"/>
                <w:lang w:val="en-US" w:eastAsia="zh-CN" w:bidi="ar-SA"/>
              </w:rPr>
            </w:pPr>
            <w:r>
              <w:rPr>
                <w:rFonts w:hint="eastAsia" w:ascii="宋体" w:hAnsi="宋体" w:cs="宋体"/>
                <w:szCs w:val="21"/>
              </w:rPr>
              <w:t>14</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highlight w:val="none"/>
              </w:rPr>
            </w:pPr>
            <w:r>
              <w:rPr>
                <w:rFonts w:hint="eastAsia" w:ascii="宋体" w:hAnsi="宋体" w:cs="宋体"/>
                <w:szCs w:val="21"/>
                <w:highlight w:val="none"/>
              </w:rPr>
              <w:t>标准员</w:t>
            </w:r>
          </w:p>
        </w:tc>
        <w:tc>
          <w:tcPr>
            <w:tcW w:w="5243" w:type="dxa"/>
            <w:vMerge w:val="continue"/>
            <w:tcBorders>
              <w:left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default" w:ascii="宋体" w:hAnsi="宋体" w:eastAsia="宋体" w:cs="宋体"/>
                <w:szCs w:val="21"/>
                <w:lang w:val="en-US" w:eastAsia="zh-CN"/>
              </w:rPr>
            </w:pPr>
            <w:r>
              <w:rPr>
                <w:rFonts w:hint="eastAsia" w:ascii="宋体" w:hAnsi="宋体" w:cs="宋体"/>
                <w:szCs w:val="21"/>
              </w:rPr>
              <w:t>15</w:t>
            </w:r>
          </w:p>
        </w:tc>
        <w:tc>
          <w:tcPr>
            <w:tcW w:w="18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highlight w:val="none"/>
              </w:rPr>
            </w:pPr>
            <w:r>
              <w:rPr>
                <w:rFonts w:hint="eastAsia" w:ascii="宋体" w:hAnsi="宋体" w:cs="宋体"/>
                <w:szCs w:val="21"/>
              </w:rPr>
              <w:t>资料员</w:t>
            </w:r>
          </w:p>
        </w:tc>
        <w:tc>
          <w:tcPr>
            <w:tcW w:w="5243" w:type="dxa"/>
            <w:vMerge w:val="continue"/>
            <w:tcBorders>
              <w:left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c>
          <w:tcPr>
            <w:tcW w:w="15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8" w:lineRule="auto"/>
              <w:jc w:val="center"/>
              <w:outlineLvl w:val="9"/>
              <w:rPr>
                <w:rFonts w:hint="eastAsia" w:ascii="宋体" w:hAnsi="宋体" w:cs="宋体"/>
                <w:szCs w:val="21"/>
              </w:rPr>
            </w:pPr>
          </w:p>
        </w:tc>
      </w:tr>
    </w:tbl>
    <w:p>
      <w:pPr>
        <w:autoSpaceDE w:val="0"/>
        <w:autoSpaceDN w:val="0"/>
        <w:adjustRightInd w:val="0"/>
        <w:spacing w:line="348" w:lineRule="auto"/>
        <w:jc w:val="left"/>
        <w:outlineLvl w:val="9"/>
        <w:rPr>
          <w:rFonts w:hint="eastAsia" w:ascii="宋体" w:hAnsi="宋体" w:cs="宋体"/>
          <w:szCs w:val="21"/>
        </w:rPr>
      </w:pPr>
      <w:r>
        <w:rPr>
          <w:rFonts w:hint="eastAsia" w:ascii="宋体" w:hAnsi="宋体" w:cs="宋体"/>
          <w:szCs w:val="21"/>
        </w:rPr>
        <w:t>注：以上人员每人担任一个岗位，不得兼</w:t>
      </w:r>
      <w:r>
        <w:rPr>
          <w:rFonts w:hint="eastAsia" w:ascii="宋体" w:hAnsi="宋体" w:cs="宋体"/>
          <w:szCs w:val="21"/>
          <w:highlight w:val="none"/>
        </w:rPr>
        <w:t>任</w:t>
      </w:r>
      <w:bookmarkEnd w:id="7"/>
      <w:bookmarkEnd w:id="8"/>
      <w:r>
        <w:rPr>
          <w:rFonts w:hint="eastAsia" w:ascii="宋体" w:hAnsi="宋体" w:cs="宋体"/>
          <w:szCs w:val="21"/>
          <w:highlight w:val="none"/>
        </w:rPr>
        <w:t>。</w:t>
      </w:r>
    </w:p>
    <w:p>
      <w:pPr>
        <w:autoSpaceDE w:val="0"/>
        <w:autoSpaceDN w:val="0"/>
        <w:adjustRightInd w:val="0"/>
        <w:spacing w:line="348" w:lineRule="auto"/>
        <w:jc w:val="left"/>
        <w:outlineLvl w:val="2"/>
        <w:rPr>
          <w:rFonts w:hint="eastAsia" w:ascii="宋体" w:hAnsi="宋体" w:cs="宋体"/>
          <w:b/>
          <w:bCs/>
          <w:sz w:val="28"/>
          <w:szCs w:val="28"/>
        </w:rPr>
      </w:pPr>
      <w:r>
        <w:rPr>
          <w:rFonts w:hint="eastAsia" w:ascii="宋体" w:hAnsi="宋体" w:cs="宋体"/>
          <w:b/>
          <w:bCs/>
          <w:sz w:val="28"/>
          <w:szCs w:val="28"/>
        </w:rPr>
        <w:br w:type="page"/>
      </w:r>
      <w:bookmarkStart w:id="47" w:name="_Toc3603"/>
      <w:r>
        <w:rPr>
          <w:rFonts w:hint="eastAsia" w:ascii="宋体" w:hAnsi="宋体" w:cs="宋体"/>
          <w:b/>
          <w:bCs/>
          <w:sz w:val="28"/>
          <w:szCs w:val="28"/>
        </w:rPr>
        <w:t>附件二：投标申请人提交资料一览表</w:t>
      </w:r>
      <w:bookmarkEnd w:id="47"/>
    </w:p>
    <w:tbl>
      <w:tblPr>
        <w:tblStyle w:val="6"/>
        <w:tblpPr w:leftFromText="180" w:rightFromText="180" w:vertAnchor="text" w:horzAnchor="page" w:tblpX="1232" w:tblpY="128"/>
        <w:tblOverlap w:val="never"/>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895"/>
        <w:gridCol w:w="3805"/>
        <w:gridCol w:w="1140"/>
        <w:gridCol w:w="1521"/>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blHeader/>
        </w:trPr>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48" w:name="_Toc12222"/>
            <w:bookmarkStart w:id="49" w:name="_Toc24587"/>
            <w:r>
              <w:rPr>
                <w:rFonts w:hint="eastAsia" w:ascii="宋体" w:hAnsi="宋体" w:cs="宋体"/>
                <w:szCs w:val="21"/>
              </w:rPr>
              <w:t>招标人或招标代理机构</w:t>
            </w:r>
            <w:bookmarkEnd w:id="48"/>
            <w:bookmarkEnd w:id="49"/>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50" w:name="_Toc19834"/>
            <w:bookmarkStart w:id="51" w:name="_Toc27389"/>
            <w:r>
              <w:rPr>
                <w:rFonts w:hint="eastAsia" w:ascii="宋体" w:hAnsi="宋体" w:cs="宋体"/>
                <w:szCs w:val="21"/>
              </w:rPr>
              <w:t>接收资料人员签名：</w:t>
            </w:r>
            <w:bookmarkEnd w:id="50"/>
            <w:bookmarkEnd w:id="51"/>
          </w:p>
        </w:tc>
        <w:tc>
          <w:tcPr>
            <w:tcW w:w="3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52" w:name="_Toc27472"/>
            <w:bookmarkStart w:id="53" w:name="_Toc594"/>
            <w:r>
              <w:rPr>
                <w:rFonts w:hint="eastAsia" w:ascii="宋体" w:hAnsi="宋体" w:cs="宋体"/>
                <w:szCs w:val="21"/>
              </w:rPr>
              <w:t>委托代理人签名：</w:t>
            </w:r>
            <w:bookmarkEnd w:id="52"/>
            <w:bookmarkEnd w:id="53"/>
          </w:p>
        </w:tc>
        <w:tc>
          <w:tcPr>
            <w:tcW w:w="23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blHeader/>
        </w:trPr>
        <w:tc>
          <w:tcPr>
            <w:tcW w:w="5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54" w:name="_Toc23700"/>
            <w:bookmarkStart w:id="55" w:name="_Toc13968"/>
            <w:r>
              <w:rPr>
                <w:rFonts w:hint="eastAsia" w:ascii="宋体" w:hAnsi="宋体" w:cs="宋体"/>
                <w:szCs w:val="21"/>
              </w:rPr>
              <w:t>序号</w:t>
            </w:r>
            <w:bookmarkEnd w:id="54"/>
            <w:bookmarkEnd w:id="55"/>
          </w:p>
        </w:tc>
        <w:tc>
          <w:tcPr>
            <w:tcW w:w="5700"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56" w:name="_Toc15003"/>
            <w:bookmarkStart w:id="57" w:name="_Toc8472"/>
            <w:r>
              <w:rPr>
                <w:rFonts w:hint="eastAsia" w:ascii="宋体" w:hAnsi="宋体" w:cs="宋体"/>
                <w:szCs w:val="21"/>
              </w:rPr>
              <w:t>项目</w:t>
            </w:r>
            <w:bookmarkEnd w:id="56"/>
            <w:bookmarkEnd w:id="57"/>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11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58" w:name="_Toc10708"/>
            <w:bookmarkStart w:id="59" w:name="_Toc5267"/>
            <w:r>
              <w:rPr>
                <w:rFonts w:hint="eastAsia" w:ascii="宋体" w:hAnsi="宋体" w:cs="宋体"/>
                <w:szCs w:val="21"/>
              </w:rPr>
              <w:t>提交资料</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r>
              <w:rPr>
                <w:rFonts w:hint="eastAsia" w:ascii="宋体" w:hAnsi="宋体" w:cs="宋体"/>
                <w:szCs w:val="21"/>
              </w:rPr>
              <w:t>要求</w:t>
            </w:r>
            <w:bookmarkEnd w:id="58"/>
            <w:bookmarkEnd w:id="59"/>
          </w:p>
        </w:tc>
        <w:tc>
          <w:tcPr>
            <w:tcW w:w="1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60" w:name="_Toc28439"/>
            <w:bookmarkStart w:id="61" w:name="_Toc15158"/>
            <w:r>
              <w:rPr>
                <w:rFonts w:hint="eastAsia" w:ascii="宋体" w:hAnsi="宋体" w:cs="宋体"/>
                <w:szCs w:val="21"/>
              </w:rPr>
              <w:t>接收情况</w:t>
            </w:r>
            <w:bookmarkEnd w:id="60"/>
            <w:bookmarkEnd w:id="61"/>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62" w:name="_Toc6044"/>
            <w:bookmarkStart w:id="63" w:name="_Toc14236"/>
            <w:r>
              <w:rPr>
                <w:rFonts w:hint="eastAsia" w:ascii="宋体" w:hAnsi="宋体" w:cs="宋体"/>
                <w:szCs w:val="21"/>
              </w:rPr>
              <w:t>备注</w:t>
            </w:r>
            <w:bookmarkEnd w:id="62"/>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5700"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1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64" w:name="_Toc1963"/>
            <w:bookmarkStart w:id="65" w:name="_Toc12561"/>
            <w:r>
              <w:rPr>
                <w:rFonts w:hint="eastAsia" w:ascii="宋体" w:hAnsi="宋体" w:cs="宋体"/>
                <w:szCs w:val="21"/>
              </w:rPr>
              <w:t>此栏不需申请人填写</w:t>
            </w:r>
            <w:bookmarkEnd w:id="64"/>
            <w:bookmarkEnd w:id="65"/>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66" w:name="_Toc17707"/>
            <w:bookmarkStart w:id="67" w:name="_Toc30675"/>
            <w:r>
              <w:rPr>
                <w:rFonts w:hint="eastAsia" w:ascii="宋体" w:hAnsi="宋体" w:cs="宋体"/>
                <w:szCs w:val="21"/>
              </w:rPr>
              <w:t>1</w:t>
            </w:r>
            <w:bookmarkEnd w:id="66"/>
            <w:bookmarkEnd w:id="67"/>
          </w:p>
        </w:tc>
        <w:tc>
          <w:tcPr>
            <w:tcW w:w="5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cs="宋体"/>
                <w:szCs w:val="21"/>
              </w:rPr>
            </w:pPr>
            <w:bookmarkStart w:id="68" w:name="_Toc19280"/>
            <w:bookmarkStart w:id="69" w:name="_Toc17821"/>
            <w:r>
              <w:rPr>
                <w:rFonts w:hint="eastAsia" w:ascii="宋体" w:hAnsi="宋体" w:cs="宋体"/>
                <w:szCs w:val="21"/>
              </w:rPr>
              <w:t>广州建设工程投标登记申请表原件</w:t>
            </w:r>
            <w:r>
              <w:rPr>
                <w:rFonts w:hint="eastAsia" w:ascii="宋体" w:hAnsi="宋体" w:cs="宋体"/>
                <w:szCs w:val="21"/>
                <w:lang w:eastAsia="zh-CN"/>
              </w:rPr>
              <w:t>（</w:t>
            </w:r>
            <w:r>
              <w:rPr>
                <w:rFonts w:hint="eastAsia" w:ascii="宋体" w:hAnsi="宋体" w:cs="宋体"/>
                <w:szCs w:val="21"/>
              </w:rPr>
              <w:t>按表格要求填写并加盖投标人公章,不用装订,广州公共资源交易</w:t>
            </w:r>
            <w:r>
              <w:rPr>
                <w:rFonts w:hint="eastAsia" w:ascii="宋体" w:hAnsi="宋体" w:cs="宋体"/>
                <w:szCs w:val="21"/>
                <w:lang w:eastAsia="zh-CN"/>
              </w:rPr>
              <w:t>中心</w:t>
            </w:r>
            <w:r>
              <w:rPr>
                <w:rFonts w:hint="eastAsia" w:ascii="宋体" w:hAnsi="宋体" w:cs="宋体"/>
                <w:szCs w:val="21"/>
              </w:rPr>
              <w:t>网</w:t>
            </w:r>
            <w:r>
              <w:rPr>
                <w:rFonts w:hint="eastAsia" w:ascii="宋体" w:hAnsi="宋体" w:cs="宋体"/>
                <w:szCs w:val="21"/>
                <w:lang w:eastAsia="zh-CN"/>
              </w:rPr>
              <w:t>站</w:t>
            </w:r>
            <w:r>
              <w:rPr>
                <w:rFonts w:hint="eastAsia" w:ascii="宋体" w:hAnsi="宋体" w:cs="宋体"/>
                <w:szCs w:val="21"/>
              </w:rPr>
              <w:t>下载）</w:t>
            </w:r>
            <w:bookmarkEnd w:id="68"/>
            <w:bookmarkEnd w:id="69"/>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70" w:name="_Toc9153"/>
            <w:bookmarkStart w:id="71" w:name="_Toc26080"/>
            <w:r>
              <w:rPr>
                <w:rFonts w:hint="eastAsia" w:ascii="宋体" w:hAnsi="宋体" w:cs="宋体"/>
                <w:szCs w:val="21"/>
              </w:rPr>
              <w:t>原件</w:t>
            </w:r>
            <w:bookmarkEnd w:id="70"/>
            <w:bookmarkEnd w:id="71"/>
          </w:p>
        </w:tc>
        <w:tc>
          <w:tcPr>
            <w:tcW w:w="1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72" w:name="_Toc27073"/>
            <w:bookmarkStart w:id="73" w:name="_Toc5218"/>
            <w:r>
              <w:rPr>
                <w:rFonts w:hint="eastAsia" w:ascii="宋体" w:hAnsi="宋体" w:cs="宋体"/>
                <w:szCs w:val="21"/>
              </w:rPr>
              <w:t>2</w:t>
            </w:r>
            <w:bookmarkEnd w:id="72"/>
            <w:bookmarkEnd w:id="73"/>
          </w:p>
        </w:tc>
        <w:tc>
          <w:tcPr>
            <w:tcW w:w="5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cs="宋体"/>
                <w:szCs w:val="21"/>
              </w:rPr>
            </w:pPr>
            <w:bookmarkStart w:id="74" w:name="_Toc16056"/>
            <w:bookmarkStart w:id="75" w:name="_Toc4521"/>
            <w:r>
              <w:rPr>
                <w:rFonts w:hint="eastAsia" w:ascii="宋体" w:hAnsi="宋体" w:cs="宋体"/>
                <w:szCs w:val="21"/>
              </w:rPr>
              <w:t>企业法定代表人证明书原件、法定代表人身份证、劳动合同及其社保证明</w:t>
            </w:r>
            <w:bookmarkEnd w:id="74"/>
            <w:bookmarkEnd w:id="75"/>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76" w:name="_Toc19667"/>
            <w:bookmarkStart w:id="77" w:name="_Toc6823"/>
            <w:r>
              <w:rPr>
                <w:rFonts w:hint="eastAsia" w:ascii="宋体" w:hAnsi="宋体" w:cs="宋体"/>
                <w:szCs w:val="21"/>
              </w:rPr>
              <w:t>复印件</w:t>
            </w:r>
            <w:bookmarkEnd w:id="76"/>
            <w:bookmarkEnd w:id="77"/>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78" w:name="_Toc29246"/>
            <w:bookmarkStart w:id="79" w:name="_Toc12061"/>
            <w:r>
              <w:rPr>
                <w:rFonts w:hint="eastAsia" w:ascii="宋体" w:hAnsi="宋体" w:cs="宋体"/>
                <w:szCs w:val="21"/>
              </w:rPr>
              <w:t>原件备查</w:t>
            </w:r>
            <w:bookmarkEnd w:id="78"/>
            <w:bookmarkEnd w:id="79"/>
          </w:p>
        </w:tc>
        <w:tc>
          <w:tcPr>
            <w:tcW w:w="1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80" w:name="_Toc30137"/>
            <w:bookmarkStart w:id="81" w:name="_Toc1692"/>
            <w:r>
              <w:rPr>
                <w:rFonts w:hint="eastAsia" w:ascii="宋体" w:hAnsi="宋体" w:cs="宋体"/>
                <w:szCs w:val="21"/>
              </w:rPr>
              <w:t>3</w:t>
            </w:r>
            <w:bookmarkEnd w:id="80"/>
            <w:bookmarkEnd w:id="81"/>
          </w:p>
        </w:tc>
        <w:tc>
          <w:tcPr>
            <w:tcW w:w="5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cs="宋体"/>
                <w:szCs w:val="21"/>
              </w:rPr>
            </w:pPr>
            <w:bookmarkStart w:id="82" w:name="_Toc22645"/>
            <w:bookmarkStart w:id="83" w:name="_Toc26293"/>
            <w:r>
              <w:rPr>
                <w:rFonts w:hint="eastAsia" w:ascii="宋体" w:hAnsi="宋体" w:cs="宋体"/>
                <w:szCs w:val="21"/>
              </w:rPr>
              <w:t>若为委托代理人登记还需提供</w:t>
            </w:r>
            <w:r>
              <w:rPr>
                <w:rFonts w:hint="eastAsia" w:ascii="宋体" w:hAnsi="宋体" w:cs="宋体"/>
                <w:szCs w:val="21"/>
                <w:lang w:eastAsia="zh-CN"/>
              </w:rPr>
              <w:t>授权委托</w:t>
            </w:r>
            <w:r>
              <w:rPr>
                <w:rFonts w:hint="eastAsia" w:ascii="宋体" w:hAnsi="宋体" w:cs="宋体"/>
                <w:szCs w:val="21"/>
              </w:rPr>
              <w:t>书原件、受托人身份证、劳动合同及其社保证明</w:t>
            </w:r>
            <w:bookmarkEnd w:id="82"/>
            <w:bookmarkEnd w:id="83"/>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84" w:name="_Toc4842"/>
            <w:bookmarkStart w:id="85" w:name="_Toc8089"/>
            <w:r>
              <w:rPr>
                <w:rFonts w:hint="eastAsia" w:ascii="宋体" w:hAnsi="宋体" w:cs="宋体"/>
                <w:szCs w:val="21"/>
              </w:rPr>
              <w:t>复印件</w:t>
            </w:r>
            <w:bookmarkEnd w:id="84"/>
            <w:bookmarkEnd w:id="85"/>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86" w:name="_Toc785"/>
            <w:bookmarkStart w:id="87" w:name="_Toc31877"/>
            <w:r>
              <w:rPr>
                <w:rFonts w:hint="eastAsia" w:ascii="宋体" w:hAnsi="宋体" w:cs="宋体"/>
                <w:szCs w:val="21"/>
              </w:rPr>
              <w:t>原件备查</w:t>
            </w:r>
            <w:bookmarkEnd w:id="86"/>
            <w:bookmarkEnd w:id="87"/>
          </w:p>
        </w:tc>
        <w:tc>
          <w:tcPr>
            <w:tcW w:w="1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88" w:name="_Toc8497"/>
            <w:bookmarkStart w:id="89" w:name="_Toc29171"/>
            <w:r>
              <w:rPr>
                <w:rFonts w:hint="eastAsia" w:ascii="宋体" w:hAnsi="宋体" w:cs="宋体"/>
                <w:szCs w:val="21"/>
              </w:rPr>
              <w:t>4</w:t>
            </w:r>
            <w:bookmarkEnd w:id="88"/>
            <w:bookmarkEnd w:id="89"/>
          </w:p>
        </w:tc>
        <w:tc>
          <w:tcPr>
            <w:tcW w:w="5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cs="宋体"/>
                <w:szCs w:val="21"/>
              </w:rPr>
            </w:pPr>
            <w:bookmarkStart w:id="90" w:name="_Toc17432"/>
            <w:bookmarkStart w:id="91" w:name="_Toc21418"/>
            <w:r>
              <w:rPr>
                <w:rFonts w:hint="eastAsia" w:ascii="宋体" w:hAnsi="宋体" w:cs="宋体"/>
                <w:szCs w:val="21"/>
              </w:rPr>
              <w:t>营业执照副本、资质证书及安全生产许可证副本</w:t>
            </w:r>
            <w:bookmarkEnd w:id="90"/>
            <w:bookmarkEnd w:id="91"/>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92" w:name="_Toc8797"/>
            <w:bookmarkStart w:id="93" w:name="_Toc6861"/>
            <w:r>
              <w:rPr>
                <w:rFonts w:hint="eastAsia" w:ascii="宋体" w:hAnsi="宋体" w:cs="宋体"/>
                <w:szCs w:val="21"/>
              </w:rPr>
              <w:t>复印件</w:t>
            </w:r>
            <w:bookmarkEnd w:id="92"/>
            <w:bookmarkEnd w:id="93"/>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94" w:name="_Toc7644"/>
            <w:bookmarkStart w:id="95" w:name="_Toc16879"/>
            <w:r>
              <w:rPr>
                <w:rFonts w:hint="eastAsia" w:ascii="宋体" w:hAnsi="宋体" w:cs="宋体"/>
                <w:szCs w:val="21"/>
              </w:rPr>
              <w:t>原件备查</w:t>
            </w:r>
            <w:bookmarkEnd w:id="94"/>
            <w:bookmarkEnd w:id="95"/>
          </w:p>
        </w:tc>
        <w:tc>
          <w:tcPr>
            <w:tcW w:w="1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cs="宋体"/>
                <w:szCs w:val="21"/>
              </w:rPr>
            </w:pPr>
            <w:bookmarkStart w:id="96" w:name="_Toc26314"/>
            <w:bookmarkStart w:id="97" w:name="_Toc21173"/>
            <w:r>
              <w:rPr>
                <w:rFonts w:hint="eastAsia" w:ascii="宋体" w:hAnsi="宋体" w:cs="宋体"/>
                <w:szCs w:val="21"/>
              </w:rPr>
              <w:t>5</w:t>
            </w:r>
            <w:bookmarkEnd w:id="96"/>
            <w:bookmarkEnd w:id="97"/>
          </w:p>
        </w:tc>
        <w:tc>
          <w:tcPr>
            <w:tcW w:w="5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cs="宋体"/>
                <w:szCs w:val="21"/>
              </w:rPr>
            </w:pPr>
            <w:bookmarkStart w:id="98" w:name="_Toc17198"/>
            <w:bookmarkStart w:id="99" w:name="_Toc13839"/>
            <w:r>
              <w:rPr>
                <w:rFonts w:hint="eastAsia" w:ascii="宋体" w:hAnsi="宋体" w:eastAsia="宋体" w:cs="宋体"/>
                <w:szCs w:val="21"/>
                <w:lang w:val="en-US" w:eastAsia="zh-CN"/>
              </w:rPr>
              <w:t>附件一</w:t>
            </w:r>
            <w:r>
              <w:rPr>
                <w:rFonts w:hint="eastAsia" w:ascii="宋体" w:hAnsi="宋体" w:cs="宋体"/>
                <w:szCs w:val="21"/>
              </w:rPr>
              <w:t>《项目管理机构各人员要求一览表》中各人员相关证书、身份证</w:t>
            </w:r>
            <w:r>
              <w:rPr>
                <w:rFonts w:hint="eastAsia" w:ascii="宋体" w:hAnsi="宋体" w:eastAsia="宋体" w:cs="宋体"/>
                <w:szCs w:val="21"/>
                <w:lang w:eastAsia="zh-CN"/>
              </w:rPr>
              <w:t>、</w:t>
            </w:r>
            <w:r>
              <w:rPr>
                <w:rFonts w:hint="eastAsia" w:ascii="宋体" w:hAnsi="宋体" w:cs="宋体"/>
                <w:szCs w:val="21"/>
              </w:rPr>
              <w:t>劳动合同、社保证明</w:t>
            </w:r>
            <w:bookmarkEnd w:id="98"/>
            <w:bookmarkEnd w:id="99"/>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100" w:name="_Toc4721"/>
            <w:bookmarkStart w:id="101" w:name="_Toc3114"/>
            <w:r>
              <w:rPr>
                <w:rFonts w:hint="eastAsia" w:ascii="宋体" w:hAnsi="宋体" w:cs="宋体"/>
                <w:szCs w:val="21"/>
              </w:rPr>
              <w:t>复印件</w:t>
            </w:r>
            <w:bookmarkEnd w:id="100"/>
            <w:bookmarkEnd w:id="101"/>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102" w:name="_Toc4024"/>
            <w:bookmarkStart w:id="103" w:name="_Toc19372"/>
            <w:r>
              <w:rPr>
                <w:rFonts w:hint="eastAsia" w:ascii="宋体" w:hAnsi="宋体" w:cs="宋体"/>
                <w:szCs w:val="21"/>
              </w:rPr>
              <w:t>原件备查</w:t>
            </w:r>
            <w:bookmarkEnd w:id="102"/>
            <w:bookmarkEnd w:id="103"/>
          </w:p>
        </w:tc>
        <w:tc>
          <w:tcPr>
            <w:tcW w:w="1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blHead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cs="宋体"/>
                <w:szCs w:val="21"/>
              </w:rPr>
            </w:pPr>
            <w:bookmarkStart w:id="104" w:name="_Toc4992"/>
            <w:bookmarkStart w:id="105" w:name="_Toc24307"/>
            <w:r>
              <w:rPr>
                <w:rFonts w:hint="eastAsia" w:ascii="宋体" w:hAnsi="宋体" w:cs="宋体"/>
                <w:szCs w:val="21"/>
              </w:rPr>
              <w:t>6</w:t>
            </w:r>
            <w:bookmarkEnd w:id="104"/>
            <w:bookmarkEnd w:id="105"/>
          </w:p>
        </w:tc>
        <w:tc>
          <w:tcPr>
            <w:tcW w:w="5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default" w:ascii="宋体" w:hAnsi="宋体" w:eastAsia="宋体" w:cs="宋体"/>
                <w:szCs w:val="21"/>
                <w:lang w:val="en-US" w:eastAsia="zh-CN"/>
              </w:rPr>
            </w:pPr>
            <w:bookmarkStart w:id="106" w:name="_Toc31251"/>
            <w:bookmarkStart w:id="107" w:name="_Toc31470"/>
            <w:r>
              <w:rPr>
                <w:rFonts w:hint="eastAsia" w:ascii="宋体" w:hAnsi="宋体" w:eastAsia="宋体" w:cs="宋体"/>
                <w:szCs w:val="21"/>
                <w:lang w:val="en-US" w:eastAsia="zh-CN"/>
              </w:rPr>
              <w:t>2017年-2019年</w:t>
            </w:r>
            <w:r>
              <w:rPr>
                <w:rFonts w:hint="eastAsia" w:ascii="宋体" w:hAnsi="宋体" w:cs="宋体"/>
                <w:szCs w:val="21"/>
              </w:rPr>
              <w:t>完整的财务审计报告</w:t>
            </w:r>
            <w:bookmarkEnd w:id="106"/>
            <w:bookmarkEnd w:id="107"/>
            <w:r>
              <w:rPr>
                <w:rFonts w:hint="eastAsia" w:ascii="宋体" w:hAnsi="宋体" w:cs="宋体"/>
                <w:szCs w:val="21"/>
                <w:lang w:val="en-US" w:eastAsia="zh-CN"/>
              </w:rPr>
              <w:t>或企业成立以来</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108" w:name="_Toc3993"/>
            <w:bookmarkStart w:id="109" w:name="_Toc23813"/>
            <w:r>
              <w:rPr>
                <w:rFonts w:hint="eastAsia" w:ascii="宋体" w:hAnsi="宋体" w:cs="宋体"/>
                <w:szCs w:val="21"/>
              </w:rPr>
              <w:t>复印件</w:t>
            </w:r>
            <w:bookmarkEnd w:id="108"/>
            <w:bookmarkEnd w:id="109"/>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bookmarkStart w:id="110" w:name="_Toc12657"/>
            <w:bookmarkStart w:id="111" w:name="_Toc23434"/>
            <w:r>
              <w:rPr>
                <w:rFonts w:hint="eastAsia" w:ascii="宋体" w:hAnsi="宋体" w:cs="宋体"/>
                <w:szCs w:val="21"/>
              </w:rPr>
              <w:t>原件备查</w:t>
            </w:r>
            <w:bookmarkEnd w:id="110"/>
            <w:bookmarkEnd w:id="111"/>
          </w:p>
        </w:tc>
        <w:tc>
          <w:tcPr>
            <w:tcW w:w="1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blHeader/>
        </w:trPr>
        <w:tc>
          <w:tcPr>
            <w:tcW w:w="5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r>
              <w:rPr>
                <w:rFonts w:hint="eastAsia" w:ascii="宋体" w:hAnsi="宋体" w:cs="宋体"/>
                <w:szCs w:val="21"/>
              </w:rPr>
              <w:t>7</w:t>
            </w:r>
          </w:p>
        </w:tc>
        <w:tc>
          <w:tcPr>
            <w:tcW w:w="57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cs="宋体"/>
                <w:szCs w:val="21"/>
              </w:rPr>
            </w:pPr>
            <w:bookmarkStart w:id="112" w:name="_Toc29850"/>
            <w:bookmarkStart w:id="113" w:name="_Toc16419"/>
            <w:r>
              <w:rPr>
                <w:rFonts w:hint="eastAsia" w:ascii="宋体" w:hAnsi="宋体" w:cs="宋体"/>
                <w:szCs w:val="21"/>
              </w:rPr>
              <w:t>广东省省外企业和人员须提供已在</w:t>
            </w:r>
            <w:r>
              <w:rPr>
                <w:rFonts w:hint="eastAsia" w:ascii="宋体" w:hAnsi="宋体" w:eastAsia="宋体" w:cs="宋体"/>
                <w:szCs w:val="21"/>
                <w:lang w:eastAsia="zh-CN"/>
              </w:rPr>
              <w:t>“</w:t>
            </w:r>
            <w:r>
              <w:rPr>
                <w:rFonts w:hint="eastAsia" w:ascii="宋体" w:hAnsi="宋体" w:cs="宋体"/>
                <w:szCs w:val="21"/>
              </w:rPr>
              <w:t>进粤企业和人员诚信信息登记平台</w:t>
            </w:r>
            <w:r>
              <w:rPr>
                <w:rFonts w:hint="eastAsia" w:ascii="宋体" w:hAnsi="宋体" w:eastAsia="宋体" w:cs="宋体"/>
                <w:szCs w:val="21"/>
                <w:lang w:eastAsia="zh-CN"/>
              </w:rPr>
              <w:t>”</w:t>
            </w:r>
            <w:r>
              <w:rPr>
                <w:rFonts w:hint="eastAsia" w:ascii="宋体" w:hAnsi="宋体" w:cs="宋体"/>
                <w:szCs w:val="21"/>
              </w:rPr>
              <w:t>录入相关信息并通过数据规范检查的含</w:t>
            </w:r>
            <w:r>
              <w:rPr>
                <w:rFonts w:hint="eastAsia" w:ascii="宋体" w:hAnsi="宋体" w:cs="宋体"/>
                <w:szCs w:val="21"/>
                <w:lang w:eastAsia="zh-CN"/>
              </w:rPr>
              <w:t>完整的</w:t>
            </w:r>
            <w:r>
              <w:rPr>
                <w:rFonts w:hint="eastAsia" w:ascii="宋体" w:hAnsi="宋体" w:cs="宋体"/>
                <w:szCs w:val="21"/>
              </w:rPr>
              <w:t>网页截图</w:t>
            </w:r>
            <w:bookmarkEnd w:id="112"/>
            <w:bookmarkEnd w:id="113"/>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r>
              <w:rPr>
                <w:rFonts w:hint="eastAsia" w:ascii="宋体" w:hAnsi="宋体" w:cs="宋体"/>
                <w:szCs w:val="21"/>
                <w:lang w:val="en-US" w:eastAsia="zh-CN"/>
              </w:rPr>
              <w:t>网页打印件</w:t>
            </w:r>
          </w:p>
        </w:tc>
        <w:tc>
          <w:tcPr>
            <w:tcW w:w="1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cs="宋体"/>
                <w:szCs w:val="21"/>
              </w:rPr>
            </w:pPr>
          </w:p>
        </w:tc>
      </w:tr>
    </w:tbl>
    <w:p>
      <w:pPr>
        <w:keepNext w:val="0"/>
        <w:keepLines w:val="0"/>
        <w:pageBreakBefore w:val="0"/>
        <w:widowControl w:val="0"/>
        <w:kinsoku/>
        <w:wordWrap/>
        <w:overflowPunct/>
        <w:topLinePunct w:val="0"/>
        <w:autoSpaceDE/>
        <w:autoSpaceDN/>
        <w:bidi w:val="0"/>
        <w:adjustRightInd/>
        <w:snapToGrid/>
        <w:spacing w:beforeLines="50" w:line="288" w:lineRule="auto"/>
        <w:jc w:val="center"/>
        <w:textAlignment w:val="auto"/>
        <w:outlineLvl w:val="9"/>
        <w:rPr>
          <w:rFonts w:hint="eastAsia" w:ascii="宋体" w:hAnsi="宋体" w:cs="宋体"/>
          <w:szCs w:val="21"/>
        </w:rPr>
      </w:pPr>
      <w:r>
        <w:rPr>
          <w:rFonts w:hint="eastAsia" w:ascii="宋体" w:hAnsi="宋体" w:eastAsia="宋体" w:cs="宋体"/>
          <w:szCs w:val="21"/>
          <w:lang w:val="en-US" w:eastAsia="zh-CN"/>
        </w:rPr>
        <w:t xml:space="preserve">                                               </w:t>
      </w:r>
      <w:r>
        <w:rPr>
          <w:rFonts w:hint="eastAsia" w:ascii="宋体" w:hAnsi="宋体" w:cs="宋体"/>
          <w:szCs w:val="21"/>
        </w:rPr>
        <w:t>投标单位（盖章）</w:t>
      </w:r>
    </w:p>
    <w:p>
      <w:pPr>
        <w:keepNext w:val="0"/>
        <w:keepLines w:val="0"/>
        <w:pageBreakBefore w:val="0"/>
        <w:widowControl w:val="0"/>
        <w:kinsoku/>
        <w:wordWrap/>
        <w:overflowPunct/>
        <w:topLinePunct w:val="0"/>
        <w:bidi w:val="0"/>
        <w:snapToGrid/>
        <w:spacing w:line="360" w:lineRule="exact"/>
        <w:textAlignment w:val="auto"/>
        <w:outlineLvl w:val="9"/>
        <w:rPr>
          <w:rFonts w:hint="eastAsia" w:ascii="宋体" w:hAnsi="宋体" w:cs="宋体"/>
          <w:szCs w:val="21"/>
        </w:rPr>
      </w:pPr>
    </w:p>
    <w:p>
      <w:pPr>
        <w:keepNext w:val="0"/>
        <w:keepLines w:val="0"/>
        <w:pageBreakBefore w:val="0"/>
        <w:widowControl w:val="0"/>
        <w:kinsoku/>
        <w:wordWrap/>
        <w:overflowPunct/>
        <w:topLinePunct w:val="0"/>
        <w:bidi w:val="0"/>
        <w:snapToGrid/>
        <w:spacing w:line="360" w:lineRule="exact"/>
        <w:textAlignment w:val="auto"/>
        <w:outlineLvl w:val="9"/>
        <w:rPr>
          <w:rFonts w:hint="eastAsia" w:ascii="宋体" w:hAnsi="宋体" w:cs="宋体"/>
          <w:szCs w:val="21"/>
        </w:rPr>
      </w:pPr>
      <w:r>
        <w:rPr>
          <w:rFonts w:hint="eastAsia" w:ascii="宋体" w:hAnsi="宋体" w:cs="宋体"/>
          <w:szCs w:val="21"/>
        </w:rPr>
        <w:t>注：1、本表接收情况栏及备注栏须留空，由招标人或招标代理机构收资料人员接收后填写。</w:t>
      </w:r>
      <w:r>
        <w:rPr>
          <w:rFonts w:hint="eastAsia" w:ascii="宋体" w:hAnsi="宋体" w:cs="宋体"/>
          <w:szCs w:val="21"/>
        </w:rPr>
        <w:tab/>
      </w:r>
    </w:p>
    <w:p>
      <w:pPr>
        <w:keepNext w:val="0"/>
        <w:keepLines w:val="0"/>
        <w:pageBreakBefore w:val="0"/>
        <w:widowControl w:val="0"/>
        <w:numPr>
          <w:ilvl w:val="0"/>
          <w:numId w:val="1"/>
        </w:numPr>
        <w:kinsoku/>
        <w:wordWrap/>
        <w:overflowPunct/>
        <w:topLinePunct w:val="0"/>
        <w:bidi w:val="0"/>
        <w:snapToGrid/>
        <w:spacing w:line="360" w:lineRule="exact"/>
        <w:ind w:firstLine="420" w:firstLineChars="200"/>
        <w:textAlignment w:val="auto"/>
        <w:outlineLvl w:val="9"/>
        <w:rPr>
          <w:rFonts w:hint="eastAsia" w:ascii="宋体" w:hAnsi="宋体" w:cs="宋体"/>
          <w:szCs w:val="21"/>
        </w:rPr>
      </w:pPr>
      <w:r>
        <w:rPr>
          <w:rFonts w:hint="eastAsia" w:ascii="宋体" w:hAnsi="宋体" w:cs="宋体"/>
          <w:szCs w:val="21"/>
        </w:rPr>
        <w:t>本表中有修改情况，须经招标人或招标代理机构接收资料人员和投标单位代表共同签署。</w:t>
      </w:r>
    </w:p>
    <w:p>
      <w:pPr>
        <w:keepNext w:val="0"/>
        <w:keepLines w:val="0"/>
        <w:pageBreakBefore w:val="0"/>
        <w:widowControl w:val="0"/>
        <w:kinsoku/>
        <w:wordWrap/>
        <w:overflowPunct/>
        <w:topLinePunct w:val="0"/>
        <w:autoSpaceDE w:val="0"/>
        <w:autoSpaceDN w:val="0"/>
        <w:bidi w:val="0"/>
        <w:adjustRightInd w:val="0"/>
        <w:snapToGrid/>
        <w:spacing w:beforeLines="20" w:line="360" w:lineRule="exact"/>
        <w:ind w:firstLine="420" w:firstLineChars="200"/>
        <w:jc w:val="left"/>
        <w:textAlignment w:val="auto"/>
        <w:outlineLvl w:val="9"/>
        <w:rPr>
          <w:rFonts w:hint="eastAsia" w:ascii="宋体" w:hAnsi="宋体" w:eastAsia="宋体" w:cs="宋体"/>
          <w:szCs w:val="21"/>
          <w:lang w:eastAsia="zh-CN"/>
        </w:rPr>
      </w:pPr>
      <w:r>
        <w:rPr>
          <w:rFonts w:hint="eastAsia" w:ascii="宋体" w:hAnsi="宋体" w:eastAsia="宋体" w:cs="宋体"/>
          <w:szCs w:val="21"/>
          <w:lang w:val="en-US" w:eastAsia="zh-CN"/>
        </w:rPr>
        <w:t>3、</w:t>
      </w:r>
      <w:r>
        <w:rPr>
          <w:rFonts w:hint="eastAsia" w:ascii="宋体" w:hAnsi="宋体" w:cs="宋体"/>
          <w:szCs w:val="21"/>
        </w:rPr>
        <w:t>财务审计报告应完整、清晰、有效。</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bookmarkStart w:id="114" w:name="_Toc20381"/>
      <w:bookmarkStart w:id="115" w:name="_Toc28599"/>
      <w:r>
        <w:rPr>
          <w:rFonts w:hint="eastAsia" w:ascii="宋体" w:hAnsi="宋体" w:eastAsia="宋体" w:cs="宋体"/>
          <w:szCs w:val="21"/>
          <w:lang w:val="en-US" w:eastAsia="zh-CN"/>
        </w:rPr>
        <w:t>4</w:t>
      </w:r>
      <w:r>
        <w:rPr>
          <w:rFonts w:hint="eastAsia" w:ascii="宋体" w:hAnsi="宋体" w:cs="宋体"/>
          <w:szCs w:val="21"/>
        </w:rPr>
        <w:t>、上表要求提供的资料一式二份，除第1项独立递交外，其余资料按顺序装订成册，除要求提供原件外可提供加盖公章的复印件，原件备查（资质证书</w:t>
      </w:r>
      <w:r>
        <w:rPr>
          <w:rFonts w:hint="eastAsia" w:ascii="宋体" w:hAnsi="宋体" w:cs="宋体"/>
          <w:szCs w:val="21"/>
          <w:lang w:eastAsia="zh-CN"/>
        </w:rPr>
        <w:t>、</w:t>
      </w:r>
      <w:r>
        <w:rPr>
          <w:rFonts w:hint="eastAsia" w:ascii="宋体" w:hAnsi="宋体" w:cs="宋体"/>
          <w:szCs w:val="21"/>
          <w:lang w:val="en-US" w:eastAsia="zh-CN"/>
        </w:rPr>
        <w:t>电子证件</w:t>
      </w:r>
      <w:r>
        <w:rPr>
          <w:rFonts w:hint="eastAsia" w:ascii="宋体" w:hAnsi="宋体" w:cs="宋体"/>
          <w:szCs w:val="21"/>
        </w:rPr>
        <w:t>除外）；社保证明是指</w:t>
      </w:r>
      <w:r>
        <w:rPr>
          <w:rFonts w:hint="eastAsia" w:ascii="宋体" w:hAnsi="宋体" w:cs="宋体"/>
          <w:szCs w:val="21"/>
          <w:lang w:eastAsia="zh-CN"/>
        </w:rPr>
        <w:t>近</w:t>
      </w:r>
      <w:r>
        <w:rPr>
          <w:rFonts w:hint="eastAsia" w:ascii="宋体" w:hAnsi="宋体" w:cs="宋体"/>
          <w:szCs w:val="21"/>
          <w:lang w:val="en-US" w:eastAsia="zh-CN"/>
        </w:rPr>
        <w:t>6个月</w:t>
      </w:r>
      <w:r>
        <w:rPr>
          <w:rFonts w:hint="eastAsia" w:ascii="宋体" w:hAnsi="宋体" w:cs="宋体"/>
          <w:szCs w:val="21"/>
        </w:rPr>
        <w:t>有效的社保证明材料，</w:t>
      </w:r>
      <w:r>
        <w:rPr>
          <w:rFonts w:hint="eastAsia" w:ascii="宋体" w:hAnsi="宋体" w:cs="宋体"/>
          <w:szCs w:val="21"/>
          <w:lang w:val="en-US" w:eastAsia="zh-CN"/>
        </w:rPr>
        <w:t>必要时</w:t>
      </w:r>
      <w:r>
        <w:rPr>
          <w:rFonts w:hint="eastAsia" w:ascii="宋体" w:hAnsi="宋体" w:cs="宋体"/>
          <w:szCs w:val="21"/>
        </w:rPr>
        <w:t>投标人应提供查询途径供招标</w:t>
      </w:r>
      <w:r>
        <w:rPr>
          <w:rFonts w:hint="eastAsia" w:ascii="宋体" w:hAnsi="宋体" w:cs="宋体"/>
          <w:szCs w:val="21"/>
          <w:lang w:val="en-US" w:eastAsia="zh-CN"/>
        </w:rPr>
        <w:t>人</w:t>
      </w:r>
      <w:r>
        <w:rPr>
          <w:rFonts w:hint="eastAsia" w:ascii="宋体" w:hAnsi="宋体" w:cs="宋体"/>
          <w:szCs w:val="21"/>
          <w:lang w:eastAsia="zh-CN"/>
        </w:rPr>
        <w:t>或代理机构</w:t>
      </w:r>
      <w:r>
        <w:rPr>
          <w:rFonts w:hint="eastAsia" w:ascii="宋体" w:hAnsi="宋体" w:cs="宋体"/>
          <w:szCs w:val="21"/>
        </w:rPr>
        <w:t>人核实；上表资料不齐全或不符合要求者，不予接</w:t>
      </w:r>
      <w:r>
        <w:rPr>
          <w:rFonts w:hint="eastAsia" w:ascii="宋体" w:hAnsi="宋体" w:cs="宋体"/>
          <w:szCs w:val="21"/>
          <w:lang w:eastAsia="zh-CN"/>
        </w:rPr>
        <w:t>收</w:t>
      </w:r>
      <w:r>
        <w:rPr>
          <w:rFonts w:hint="eastAsia" w:ascii="宋体" w:hAnsi="宋体" w:cs="宋体"/>
          <w:szCs w:val="21"/>
        </w:rPr>
        <w:t>。</w:t>
      </w:r>
      <w:bookmarkEnd w:id="114"/>
      <w:bookmarkEnd w:id="115"/>
    </w:p>
    <w:p/>
    <w:sectPr>
      <w:footerReference r:id="rId3" w:type="default"/>
      <w:pgSz w:w="11906" w:h="16838"/>
      <w:pgMar w:top="1361" w:right="1304" w:bottom="1361"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71752"/>
    <w:multiLevelType w:val="singleLevel"/>
    <w:tmpl w:val="7C5717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843DC"/>
    <w:rsid w:val="15842418"/>
    <w:rsid w:val="30713751"/>
    <w:rsid w:val="5D8E361A"/>
    <w:rsid w:val="6B3843DC"/>
    <w:rsid w:val="74246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left="0" w:leftChars="0" w:firstLine="960" w:firstLineChars="200"/>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榕城区教育局</Company>
  <Pages>1</Pages>
  <Words>0</Words>
  <Characters>0</Characters>
  <Lines>0</Lines>
  <Paragraphs>0</Paragraphs>
  <TotalTime>3</TotalTime>
  <ScaleCrop>false</ScaleCrop>
  <LinksUpToDate>false</LinksUpToDate>
  <CharactersWithSpaces>0</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2021-05-25T02:33:00Z</dcterms:created>
  <dc:creator>XJZ</dc:creator>
  <cp:lastModifiedBy>Administrator</cp:lastModifiedBy>
  <cp:lastPrinted>2021-05-25T03:16:00Z</cp:lastPrinted>
  <dcterms:modified xsi:type="dcterms:W3CDTF">2022-03-03T03:39:28Z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B282F11B98FA44A985AFDEBAEB933FBD</vt:lpwstr>
  </property>
</Properties>
</file>