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292ED">
      <w:pPr>
        <w:spacing w:line="579" w:lineRule="exact"/>
        <w:jc w:val="both"/>
        <w:rPr>
          <w:rFonts w:hint="eastAsia" w:asciiTheme="minorEastAsia" w:hAnsiTheme="minorEastAsia" w:eastAsiaTheme="minorEastAsia" w:cstheme="minorEastAsia"/>
          <w:b/>
          <w:bCs/>
          <w:sz w:val="52"/>
          <w:szCs w:val="52"/>
          <w:lang w:val="en-US" w:eastAsia="zh-CN"/>
        </w:rPr>
      </w:pPr>
    </w:p>
    <w:p w14:paraId="13F5975A">
      <w:pPr>
        <w:spacing w:line="579" w:lineRule="exact"/>
        <w:jc w:val="both"/>
        <w:rPr>
          <w:rFonts w:hint="eastAsia" w:asciiTheme="minorEastAsia" w:hAnsiTheme="minorEastAsia" w:eastAsiaTheme="minorEastAsia" w:cstheme="minorEastAsia"/>
          <w:b/>
          <w:bCs/>
          <w:sz w:val="52"/>
          <w:szCs w:val="52"/>
          <w:lang w:val="en-US" w:eastAsia="zh-CN"/>
        </w:rPr>
      </w:pPr>
    </w:p>
    <w:p w14:paraId="5357D410">
      <w:pPr>
        <w:spacing w:line="579" w:lineRule="exact"/>
        <w:jc w:val="both"/>
        <w:rPr>
          <w:rFonts w:hint="eastAsia" w:asciiTheme="minorEastAsia" w:hAnsiTheme="minorEastAsia" w:eastAsiaTheme="minorEastAsia" w:cstheme="minorEastAsia"/>
          <w:b/>
          <w:bCs/>
          <w:sz w:val="52"/>
          <w:szCs w:val="5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52"/>
          <w:szCs w:val="52"/>
          <w:lang w:val="en-US" w:eastAsia="zh-CN"/>
        </w:rPr>
        <w:t>揭阳市妇幼保健院2026年设备采购项目</w:t>
      </w:r>
    </w:p>
    <w:p w14:paraId="2E02C845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56"/>
          <w:szCs w:val="72"/>
        </w:rPr>
      </w:pPr>
    </w:p>
    <w:p w14:paraId="118770E0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56"/>
          <w:szCs w:val="72"/>
        </w:rPr>
      </w:pPr>
    </w:p>
    <w:p w14:paraId="2241FB68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56"/>
          <w:szCs w:val="72"/>
        </w:rPr>
      </w:pPr>
      <w:r>
        <w:rPr>
          <w:rFonts w:hint="eastAsia" w:ascii="宋体" w:hAnsi="宋体" w:eastAsia="宋体" w:cs="宋体"/>
          <w:b/>
          <w:bCs/>
          <w:sz w:val="56"/>
          <w:szCs w:val="72"/>
        </w:rPr>
        <w:t>需求调研响应资料</w:t>
      </w:r>
    </w:p>
    <w:p w14:paraId="58569734">
      <w:pPr>
        <w:spacing w:line="360" w:lineRule="auto"/>
        <w:rPr>
          <w:rFonts w:hint="eastAsia" w:ascii="宋体" w:hAnsi="宋体" w:eastAsia="宋体" w:cs="宋体"/>
        </w:rPr>
      </w:pPr>
    </w:p>
    <w:p w14:paraId="0CF3783E">
      <w:pPr>
        <w:spacing w:line="360" w:lineRule="auto"/>
        <w:rPr>
          <w:rFonts w:hint="eastAsia" w:ascii="宋体" w:hAnsi="宋体" w:eastAsia="宋体" w:cs="宋体"/>
        </w:rPr>
      </w:pPr>
    </w:p>
    <w:p w14:paraId="73588789">
      <w:pPr>
        <w:spacing w:line="360" w:lineRule="auto"/>
        <w:rPr>
          <w:rFonts w:hint="eastAsia" w:ascii="宋体" w:hAnsi="宋体" w:eastAsia="宋体" w:cs="宋体"/>
        </w:rPr>
      </w:pPr>
    </w:p>
    <w:p w14:paraId="265488A2">
      <w:pPr>
        <w:spacing w:line="360" w:lineRule="auto"/>
        <w:rPr>
          <w:rFonts w:hint="eastAsia" w:ascii="宋体" w:hAnsi="宋体" w:eastAsia="宋体" w:cs="宋体"/>
        </w:rPr>
      </w:pPr>
    </w:p>
    <w:p w14:paraId="140A7E0E">
      <w:pPr>
        <w:spacing w:line="360" w:lineRule="auto"/>
        <w:rPr>
          <w:rFonts w:hint="eastAsia" w:ascii="宋体" w:hAnsi="宋体" w:eastAsia="宋体" w:cs="宋体"/>
        </w:rPr>
      </w:pPr>
    </w:p>
    <w:p w14:paraId="1F04D060">
      <w:pPr>
        <w:spacing w:line="360" w:lineRule="auto"/>
        <w:rPr>
          <w:rFonts w:hint="eastAsia" w:ascii="宋体" w:hAnsi="宋体" w:eastAsia="宋体" w:cs="宋体"/>
        </w:rPr>
      </w:pPr>
    </w:p>
    <w:p w14:paraId="16BAB258">
      <w:pPr>
        <w:spacing w:line="360" w:lineRule="auto"/>
        <w:rPr>
          <w:rFonts w:hint="eastAsia" w:ascii="宋体" w:hAnsi="宋体" w:eastAsia="宋体" w:cs="宋体"/>
        </w:rPr>
      </w:pPr>
    </w:p>
    <w:p w14:paraId="135887AE">
      <w:pPr>
        <w:spacing w:line="360" w:lineRule="auto"/>
        <w:rPr>
          <w:rFonts w:hint="eastAsia" w:ascii="宋体" w:hAnsi="宋体" w:eastAsia="宋体" w:cs="宋体"/>
        </w:rPr>
      </w:pPr>
    </w:p>
    <w:p w14:paraId="4659CA0B">
      <w:pPr>
        <w:spacing w:line="360" w:lineRule="auto"/>
        <w:rPr>
          <w:rFonts w:hint="eastAsia" w:ascii="宋体" w:hAnsi="宋体" w:eastAsia="宋体" w:cs="宋体"/>
        </w:rPr>
      </w:pPr>
    </w:p>
    <w:p w14:paraId="7DA8EBCC">
      <w:pPr>
        <w:spacing w:line="360" w:lineRule="auto"/>
        <w:rPr>
          <w:rFonts w:hint="eastAsia" w:ascii="宋体" w:hAnsi="宋体" w:eastAsia="宋体" w:cs="宋体"/>
        </w:rPr>
      </w:pPr>
    </w:p>
    <w:p w14:paraId="546AEF36">
      <w:pPr>
        <w:spacing w:line="360" w:lineRule="auto"/>
        <w:rPr>
          <w:rFonts w:hint="eastAsia" w:ascii="宋体" w:hAnsi="宋体" w:eastAsia="宋体" w:cs="宋体"/>
        </w:rPr>
      </w:pPr>
    </w:p>
    <w:p w14:paraId="2567DF6F">
      <w:pPr>
        <w:spacing w:line="360" w:lineRule="auto"/>
        <w:rPr>
          <w:rFonts w:hint="eastAsia" w:ascii="宋体" w:hAnsi="宋体" w:eastAsia="宋体" w:cs="宋体"/>
        </w:rPr>
      </w:pPr>
    </w:p>
    <w:p w14:paraId="1CF35F9F">
      <w:pPr>
        <w:spacing w:line="360" w:lineRule="auto"/>
        <w:ind w:firstLine="1274" w:firstLineChars="455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响应单位（加盖公章）：</w:t>
      </w:r>
      <w:r>
        <w:rPr>
          <w:rFonts w:hint="eastAsia" w:ascii="宋体" w:hAnsi="宋体" w:eastAsia="宋体" w:cs="宋体"/>
          <w:sz w:val="28"/>
          <w:szCs w:val="32"/>
          <w:u w:val="single"/>
        </w:rPr>
        <w:t xml:space="preserve">                           </w:t>
      </w:r>
    </w:p>
    <w:p w14:paraId="3FA81660">
      <w:pPr>
        <w:spacing w:line="360" w:lineRule="auto"/>
        <w:ind w:firstLine="1274" w:firstLineChars="455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日期：</w:t>
      </w:r>
      <w:r>
        <w:rPr>
          <w:rFonts w:hint="eastAsia" w:ascii="宋体" w:hAnsi="宋体" w:eastAsia="宋体" w:cs="宋体"/>
          <w:sz w:val="28"/>
          <w:szCs w:val="32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eastAsia="宋体" w:cs="宋体"/>
          <w:sz w:val="28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eastAsia="宋体" w:cs="宋体"/>
          <w:sz w:val="28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32"/>
        </w:rPr>
        <w:t>日</w:t>
      </w:r>
    </w:p>
    <w:p w14:paraId="2E6F42E2">
      <w:pPr>
        <w:spacing w:line="360" w:lineRule="auto"/>
        <w:rPr>
          <w:rFonts w:hint="eastAsia" w:ascii="宋体" w:hAnsi="宋体" w:eastAsia="宋体" w:cs="宋体"/>
        </w:rPr>
      </w:pPr>
    </w:p>
    <w:p w14:paraId="3687396A">
      <w:pPr>
        <w:widowControl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660C257C">
      <w:pPr>
        <w:widowControl/>
        <w:jc w:val="left"/>
        <w:rPr>
          <w:rFonts w:hint="eastAsia" w:ascii="宋体" w:hAnsi="宋体" w:eastAsia="宋体" w:cs="宋体"/>
        </w:rPr>
      </w:pPr>
    </w:p>
    <w:p w14:paraId="22CEB080">
      <w:pPr>
        <w:widowControl/>
        <w:jc w:val="center"/>
        <w:rPr>
          <w:rFonts w:hint="eastAsia" w:ascii="宋体" w:hAnsi="宋体" w:eastAsia="宋体" w:cs="宋体"/>
          <w:b/>
          <w:bCs/>
          <w:sz w:val="52"/>
          <w:szCs w:val="56"/>
        </w:rPr>
      </w:pPr>
      <w:r>
        <w:rPr>
          <w:rFonts w:hint="eastAsia" w:ascii="宋体" w:hAnsi="宋体" w:eastAsia="宋体" w:cs="宋体"/>
          <w:b/>
          <w:bCs/>
          <w:sz w:val="52"/>
          <w:szCs w:val="56"/>
        </w:rPr>
        <w:t>目录</w:t>
      </w:r>
    </w:p>
    <w:p w14:paraId="6DCCB0D5">
      <w:pPr>
        <w:widowControl/>
        <w:jc w:val="left"/>
        <w:rPr>
          <w:rFonts w:hint="eastAsia" w:ascii="宋体" w:hAnsi="宋体" w:eastAsia="宋体" w:cs="宋体"/>
          <w:sz w:val="28"/>
          <w:szCs w:val="32"/>
        </w:rPr>
      </w:pPr>
    </w:p>
    <w:p w14:paraId="3C5F50BF">
      <w:pPr>
        <w:widowControl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一、接受需求调研的市场主体基本情况：</w:t>
      </w:r>
    </w:p>
    <w:p w14:paraId="3865AE9A">
      <w:pPr>
        <w:widowControl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二、设备清单及产品基本信息</w:t>
      </w:r>
    </w:p>
    <w:p w14:paraId="21F32E10">
      <w:pPr>
        <w:widowControl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、市场需求情况</w:t>
      </w:r>
    </w:p>
    <w:p w14:paraId="2C687D62">
      <w:pPr>
        <w:widowControl/>
        <w:jc w:val="both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、中小企业声明函</w:t>
      </w:r>
    </w:p>
    <w:p w14:paraId="3F704993">
      <w:pPr>
        <w:tabs>
          <w:tab w:val="left" w:pos="342"/>
        </w:tabs>
        <w:spacing w:line="360" w:lineRule="auto"/>
        <w:jc w:val="both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五、产品厂家授权书</w:t>
      </w:r>
    </w:p>
    <w:p w14:paraId="1A1AB62C">
      <w:pPr>
        <w:tabs>
          <w:tab w:val="left" w:pos="342"/>
        </w:tabs>
        <w:spacing w:line="360" w:lineRule="auto"/>
        <w:jc w:val="both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六、厂家售后服务承诺书</w:t>
      </w:r>
    </w:p>
    <w:p w14:paraId="1C2EC496">
      <w:pPr>
        <w:tabs>
          <w:tab w:val="left" w:pos="342"/>
        </w:tabs>
        <w:spacing w:line="360" w:lineRule="auto"/>
        <w:jc w:val="both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七、产品彩页、白皮书或说明书</w:t>
      </w:r>
    </w:p>
    <w:p w14:paraId="40725111">
      <w:pPr>
        <w:spacing w:line="360" w:lineRule="auto"/>
        <w:jc w:val="both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八、销售公司证照</w:t>
      </w:r>
    </w:p>
    <w:p w14:paraId="1551701C">
      <w:pPr>
        <w:spacing w:line="360" w:lineRule="auto"/>
        <w:jc w:val="both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九、厂家证照</w:t>
      </w:r>
    </w:p>
    <w:p w14:paraId="43D0799B">
      <w:pPr>
        <w:spacing w:line="360" w:lineRule="auto"/>
        <w:jc w:val="both"/>
        <w:rPr>
          <w:rFonts w:hint="default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十、医用耗材报价函（如有）</w:t>
      </w:r>
    </w:p>
    <w:p w14:paraId="6C8E062A"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default" w:asciiTheme="minorEastAsia" w:hAnsiTheme="minorEastAsia" w:cstheme="minorEastAsia"/>
          <w:b/>
          <w:bCs/>
          <w:sz w:val="28"/>
          <w:szCs w:val="28"/>
          <w:lang w:val="en-US" w:eastAsia="zh-CN"/>
        </w:rPr>
        <w:t>十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一</w:t>
      </w:r>
      <w:r>
        <w:rPr>
          <w:rFonts w:hint="default" w:asciiTheme="minorEastAsia" w:hAnsiTheme="minorEastAsia" w:cstheme="minorEastAsia"/>
          <w:b/>
          <w:bCs/>
          <w:sz w:val="28"/>
          <w:szCs w:val="28"/>
          <w:lang w:val="en-US" w:eastAsia="zh-CN"/>
        </w:rPr>
        <w:t>、设备维修零配件报价表（如有）</w:t>
      </w:r>
    </w:p>
    <w:p w14:paraId="70AAD322">
      <w:pPr>
        <w:pStyle w:val="2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十二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、需求调研诚信响应承诺书</w:t>
      </w:r>
    </w:p>
    <w:p w14:paraId="2FDF4A29">
      <w:pPr>
        <w:pStyle w:val="2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十三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服务方案（含投入方案）及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其他证明材料</w:t>
      </w:r>
    </w:p>
    <w:p w14:paraId="6105569B">
      <w:pPr>
        <w:widowControl/>
        <w:jc w:val="left"/>
        <w:rPr>
          <w:rFonts w:hint="eastAsia" w:ascii="宋体" w:hAnsi="宋体" w:eastAsia="宋体" w:cs="宋体"/>
        </w:rPr>
        <w:sectPr>
          <w:footerReference r:id="rId3" w:type="default"/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7B81CC83">
      <w:pPr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需求调研表</w:t>
      </w:r>
    </w:p>
    <w:p w14:paraId="3D8FC25D">
      <w:pPr>
        <w:spacing w:line="560" w:lineRule="exact"/>
        <w:ind w:left="281" w:hanging="211" w:hangingChars="100"/>
        <w:jc w:val="left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接受需求调研的市场主体基本情况：</w:t>
      </w:r>
    </w:p>
    <w:tbl>
      <w:tblPr>
        <w:tblStyle w:val="8"/>
        <w:tblW w:w="501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3"/>
        <w:gridCol w:w="901"/>
        <w:gridCol w:w="2219"/>
        <w:gridCol w:w="1154"/>
        <w:gridCol w:w="2311"/>
      </w:tblGrid>
      <w:tr w14:paraId="46920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04CE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6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392C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/>
                <w:color w:val="FF0000"/>
                <w:sz w:val="21"/>
                <w:szCs w:val="21"/>
              </w:rPr>
            </w:pPr>
          </w:p>
        </w:tc>
      </w:tr>
      <w:tr w14:paraId="782C7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A66D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注册地址</w:t>
            </w:r>
          </w:p>
        </w:tc>
        <w:tc>
          <w:tcPr>
            <w:tcW w:w="36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9361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7CCEA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D66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成立日期</w:t>
            </w:r>
          </w:p>
        </w:tc>
        <w:tc>
          <w:tcPr>
            <w:tcW w:w="36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03C1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12CD33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F98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注册资本</w:t>
            </w:r>
          </w:p>
        </w:tc>
        <w:tc>
          <w:tcPr>
            <w:tcW w:w="36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EEF5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32AB1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3D6E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职工总数</w:t>
            </w:r>
          </w:p>
        </w:tc>
        <w:tc>
          <w:tcPr>
            <w:tcW w:w="36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4BA2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1D55A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B95E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单位性质</w:t>
            </w:r>
          </w:p>
        </w:tc>
        <w:tc>
          <w:tcPr>
            <w:tcW w:w="36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2460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1B40D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B0F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DE78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84B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D4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电话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EE8A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78E53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385A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A4E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网址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441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67F3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传真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AAC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34E1B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021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单位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简介</w:t>
            </w:r>
          </w:p>
        </w:tc>
        <w:tc>
          <w:tcPr>
            <w:tcW w:w="36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9F682">
            <w:pPr>
              <w:spacing w:line="300" w:lineRule="auto"/>
              <w:ind w:left="42" w:leftChars="20" w:right="36" w:rightChars="1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 w14:paraId="5E736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A9A6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企业规模</w:t>
            </w:r>
          </w:p>
        </w:tc>
        <w:tc>
          <w:tcPr>
            <w:tcW w:w="36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DA31A">
            <w:pPr>
              <w:spacing w:line="300" w:lineRule="auto"/>
              <w:ind w:left="42" w:leftChars="20" w:right="36" w:rightChars="1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□大型企业；□中型企业；□小型企业；□微型企业。</w:t>
            </w:r>
          </w:p>
        </w:tc>
      </w:tr>
    </w:tbl>
    <w:p w14:paraId="2C0B5223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1"/>
          <w:szCs w:val="21"/>
        </w:rPr>
      </w:pPr>
    </w:p>
    <w:p w14:paraId="6BB7BFF3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  <w:t>二、设备清单及</w:t>
      </w:r>
      <w:r>
        <w:rPr>
          <w:rFonts w:hint="eastAsia"/>
          <w:b/>
          <w:bCs/>
          <w:sz w:val="21"/>
          <w:szCs w:val="21"/>
          <w:lang w:val="en-US" w:eastAsia="zh-CN"/>
        </w:rPr>
        <w:t>产品基本信息</w:t>
      </w:r>
    </w:p>
    <w:tbl>
      <w:tblPr>
        <w:tblStyle w:val="8"/>
        <w:tblW w:w="91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3898"/>
        <w:gridCol w:w="1217"/>
        <w:gridCol w:w="701"/>
        <w:gridCol w:w="1989"/>
      </w:tblGrid>
      <w:tr w14:paraId="22372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A9F5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设备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3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247F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设备名称</w:t>
            </w:r>
          </w:p>
        </w:tc>
        <w:tc>
          <w:tcPr>
            <w:tcW w:w="12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7120E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国产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/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sz w:val="21"/>
                <w:szCs w:val="21"/>
                <w:lang w:bidi="ar"/>
              </w:rPr>
              <w:t>进口</w:t>
            </w:r>
          </w:p>
        </w:tc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3C4A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9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48BB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</w:tr>
      <w:tr w14:paraId="11F3D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BC1D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B1D8C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多功能有创呼吸机</w:t>
            </w:r>
          </w:p>
        </w:tc>
        <w:tc>
          <w:tcPr>
            <w:tcW w:w="12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9E5504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进口</w:t>
            </w:r>
          </w:p>
        </w:tc>
        <w:tc>
          <w:tcPr>
            <w:tcW w:w="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2E26C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9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32C2E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397E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20FF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8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152F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双通道注射泵</w:t>
            </w:r>
          </w:p>
        </w:tc>
        <w:tc>
          <w:tcPr>
            <w:tcW w:w="12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F278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国产</w:t>
            </w:r>
          </w:p>
        </w:tc>
        <w:tc>
          <w:tcPr>
            <w:tcW w:w="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E01C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19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3B67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52549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AE70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8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53E6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输液泵</w:t>
            </w:r>
          </w:p>
        </w:tc>
        <w:tc>
          <w:tcPr>
            <w:tcW w:w="12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1AD0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国产</w:t>
            </w:r>
          </w:p>
        </w:tc>
        <w:tc>
          <w:tcPr>
            <w:tcW w:w="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C171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19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4671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</w:tr>
      <w:tr w14:paraId="07B37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E7B2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8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121A6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脉搏血氧饱和度监测仪</w:t>
            </w:r>
          </w:p>
        </w:tc>
        <w:tc>
          <w:tcPr>
            <w:tcW w:w="12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E60A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进口</w:t>
            </w:r>
          </w:p>
        </w:tc>
        <w:tc>
          <w:tcPr>
            <w:tcW w:w="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2D3D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19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D46F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794A7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5996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8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A0A4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婴儿培养箱</w:t>
            </w:r>
          </w:p>
        </w:tc>
        <w:tc>
          <w:tcPr>
            <w:tcW w:w="12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0FA8E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国产</w:t>
            </w:r>
          </w:p>
        </w:tc>
        <w:tc>
          <w:tcPr>
            <w:tcW w:w="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F05D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19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2073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2D31D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B1ED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42E5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移动黄疸治疗仪</w:t>
            </w:r>
          </w:p>
        </w:tc>
        <w:tc>
          <w:tcPr>
            <w:tcW w:w="12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29B79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国产</w:t>
            </w:r>
          </w:p>
        </w:tc>
        <w:tc>
          <w:tcPr>
            <w:tcW w:w="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B043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19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3482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5776C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50D2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8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7129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排痰机</w:t>
            </w:r>
          </w:p>
        </w:tc>
        <w:tc>
          <w:tcPr>
            <w:tcW w:w="12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23C1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国产</w:t>
            </w:r>
          </w:p>
        </w:tc>
        <w:tc>
          <w:tcPr>
            <w:tcW w:w="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858D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19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5B83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57B71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C59E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8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9BD20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婴儿辐射保暖台</w:t>
            </w:r>
          </w:p>
        </w:tc>
        <w:tc>
          <w:tcPr>
            <w:tcW w:w="12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0040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国产</w:t>
            </w:r>
          </w:p>
        </w:tc>
        <w:tc>
          <w:tcPr>
            <w:tcW w:w="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5D64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19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EBEB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233AF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71C3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5739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手术后升温系统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B6BF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国产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DBDD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1730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01B0B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2C39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A94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 w:bidi="ar"/>
              </w:rPr>
              <w:t>宫腹腔镜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29D9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进口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1719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00EB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74192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8ECE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A64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射频消融仪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213F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国产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9F91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6FE1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5E4DA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EE0A6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309A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气压治疗仪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68F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国产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6600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BE22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447C0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DC54A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CF0661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低频脉冲治疗仪</w:t>
            </w:r>
          </w:p>
        </w:tc>
        <w:tc>
          <w:tcPr>
            <w:tcW w:w="12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51392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国产</w:t>
            </w:r>
          </w:p>
        </w:tc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B62BA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9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E676A">
            <w:pPr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500A0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1453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BB47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口腔高频电刀</w:t>
            </w:r>
          </w:p>
        </w:tc>
        <w:tc>
          <w:tcPr>
            <w:tcW w:w="12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66F9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国产</w:t>
            </w:r>
          </w:p>
        </w:tc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7D46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19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8B00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20FE2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2DB8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8AB2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脑电生物反馈治疗仪</w:t>
            </w:r>
          </w:p>
        </w:tc>
        <w:tc>
          <w:tcPr>
            <w:tcW w:w="12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1BCB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国产</w:t>
            </w:r>
          </w:p>
        </w:tc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9FEF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19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3BDE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2545A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5D71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1FA4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语言认知康复评估及训练系统</w:t>
            </w:r>
          </w:p>
        </w:tc>
        <w:tc>
          <w:tcPr>
            <w:tcW w:w="12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E287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国产</w:t>
            </w:r>
          </w:p>
        </w:tc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6F954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19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23B1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4EF18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513F1">
            <w:pPr>
              <w:widowControl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17</w:t>
            </w:r>
          </w:p>
        </w:tc>
        <w:tc>
          <w:tcPr>
            <w:tcW w:w="3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8BCFA">
            <w:pPr>
              <w:widowControl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碳13呼气检测仪</w:t>
            </w:r>
          </w:p>
        </w:tc>
        <w:tc>
          <w:tcPr>
            <w:tcW w:w="12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F23E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国产</w:t>
            </w:r>
          </w:p>
        </w:tc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3BF0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19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3BED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277A6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5B824">
            <w:pPr>
              <w:widowControl/>
              <w:spacing w:line="240" w:lineRule="auto"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3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18230A">
            <w:pPr>
              <w:widowControl/>
              <w:spacing w:line="240" w:lineRule="auto"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酶标分析仪</w:t>
            </w:r>
          </w:p>
        </w:tc>
        <w:tc>
          <w:tcPr>
            <w:tcW w:w="12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D4F3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国产</w:t>
            </w:r>
          </w:p>
        </w:tc>
        <w:tc>
          <w:tcPr>
            <w:tcW w:w="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1B2B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19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69C4D">
            <w:pPr>
              <w:widowControl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</w:tbl>
    <w:p w14:paraId="3BB39DD4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3E9690F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（一）多功能有创呼吸机</w:t>
      </w:r>
    </w:p>
    <w:p w14:paraId="4D04A120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791BA0B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1"/>
        <w:gridCol w:w="6387"/>
        <w:gridCol w:w="2468"/>
      </w:tblGrid>
      <w:tr w14:paraId="03F9D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tblHeader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828FB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F92D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7B5D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7922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1519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1E7E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一、产品概述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AEC2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2B0A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A71D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92BE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适用于儿童、婴幼儿、足月新生儿及早产儿（含体重＞0.3kg 的超低出生体重早产儿）的有创通气支持，覆盖全场景临床通气需求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53B5E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7C2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E40F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AA62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支持个性化自定义操作界面，可自由组合波形、趋势、呼吸环和监测参数，适配不同通气操作场景；可同屏显示 3 个及以上呼吸波形与趋势图；支持日间 / 夜间显示模式切换，界面清晰易操作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2463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393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4245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607F6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二、通气模式要求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C692A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BB9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4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3089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D1AC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（一）基础通气模式：具备 PC-CMV（压力控制指令通气）、PC-AC（压力控制辅助控制通气）、PC-SIMV（压力控制同步间歇指令通气）、PC-PSV（压力支持通气）；同时具备 HFOV（高频震荡通气）、VG（容量保障）功能，VG 功能可供 CMV、SIMV、PSV、HFOV 模式叠加使用，基础与高级通气模式配置齐全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6B0E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108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E883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EADC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（二）高级通气模式：具备 PC-MMV（压力控制分钟指令通气），支持潮气量直接设置，设置步进≤1mL；具备 SPN-CPAP/PS（持续气道正压 + 压力支持）、SPN-CPAP/VS（持续气道正压 + 容量支持）；触发模式采用流量触发，配置前置流量感应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9FA0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BC36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3EFB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FBA6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上述自主呼吸相关模式可自动根据监测的泄漏量，连续调节吸气触发与吸气终止的灵敏度，支持泄漏量自动补偿调节，适配不同体重患儿的通气需求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EC3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41BC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1F4A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4046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三、参数设置范围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6DC0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C065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7CD7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2330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通气频率：常规通气频率可调范围 0.5-150 次 / 分；高频震荡频率调节范围 5.0Hz～20.0Hz，调节范围宽、设置精度高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E874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69A5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78C8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FF4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吸气时间可调范围：0.1-3s，支持精细化参数调节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EA5F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1B9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AE1B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92C2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潮气量设置范围：新生儿模式 2-100mL，儿童模式 20-300mL；流量触发范围：0.2～5.0L/min，参数步进精度满足临床精细化设置需求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02A4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DD1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B438A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B99C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四、数据记录与功能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D428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D9F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434F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92459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可记录不少于 31 天的趋势参数，支持通过 USB 接口导出数据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B955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BDA2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BA050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0239D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具备事件日志功能，可记录不少于 7 天内的参数更改、临床事件与报警信息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7FD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ADC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D269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6793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五、报警功能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9F04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A84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EDEC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6345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具备气道压力上下限、分钟通气量上下限、吸入氧浓度上下限、窒息报警（窒息时间可设范围 5-60s）、呼吸频率过快报警、流量传感器校准报警等功能，报警项目齐全，配备清晰醒目的声光报警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E9F8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C253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900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B570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六、配置清单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8A51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25A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</w:trPr>
        <w:tc>
          <w:tcPr>
            <w:tcW w:w="2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754F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343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17FB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设备标配包含但不限于以下配置：呼吸机主机、专用台车、呼吸回路、医用湿化器、空氧压缩机、无创套装、备用电池、操作手册及配套安装工具</w:t>
            </w:r>
          </w:p>
        </w:tc>
        <w:tc>
          <w:tcPr>
            <w:tcW w:w="132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96786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25E7D32C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EDD3F44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4027CD32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70BD13E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77FE2D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066B872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C647EDB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4892D75">
      <w:pPr>
        <w:spacing w:line="240" w:lineRule="auto"/>
        <w:jc w:val="both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508FB74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br w:type="page"/>
      </w:r>
    </w:p>
    <w:p w14:paraId="6D083F03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（二）双通道注射泵</w:t>
      </w:r>
    </w:p>
    <w:p w14:paraId="3052E293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5D746F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8"/>
        <w:gridCol w:w="6140"/>
        <w:gridCol w:w="2382"/>
      </w:tblGrid>
      <w:tr w14:paraId="2E36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459D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2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C26B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12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D4C3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148BE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C0FE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2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8262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 5ml/10ml/20ml/30ml/50ml 规格临床注射器适配；流速区间覆盖 0.1ml/h～1200ml/h，支持高低流速分级调节；注射精度：流速≥1.0ml/h 时精度≤±2%，流速＜1.0ml/h 时精度≤±10%，满足常规治疗及微量精准给药场景。</w:t>
            </w:r>
          </w:p>
        </w:tc>
        <w:tc>
          <w:tcPr>
            <w:tcW w:w="12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970624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5FE5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ADD4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2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ADBC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具备运行状态下不停机调速、不停机快速推注功能；抢救场景下可直接调整注射速度、启动快速推注，无需停机重启，适配 ICU 及全院紧急救治；具备 KVO 静脉开通功能，给药结束后可低流量维持静脉通路，降低管路堵塞风险，KVO 支持 0.1ml/h 设置。</w:t>
            </w:r>
          </w:p>
        </w:tc>
        <w:tc>
          <w:tcPr>
            <w:tcW w:w="12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A15653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43DB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8DB5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2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EB80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具备中文声光报警系统，故障报警可中文屏幕提示；阻塞压力支持多档位自定义调节，可适配不同科室临床需求，降低管路破裂、给药不畅风险。</w:t>
            </w:r>
          </w:p>
        </w:tc>
        <w:tc>
          <w:tcPr>
            <w:tcW w:w="12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694E1C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664B1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A105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2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115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具备双通道联动给药功能，可实现双通道同步给药、序贯接续给药，满足重症患者多药联合输注需求，提升多药剂输注协调性与稳定性。</w:t>
            </w:r>
          </w:p>
        </w:tc>
        <w:tc>
          <w:tcPr>
            <w:tcW w:w="12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A9C4A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558B2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BF36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2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48F9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具备管路脱落报警提示功能，发生管路脱落时声光报警提示，提升输注安全。</w:t>
            </w:r>
          </w:p>
        </w:tc>
        <w:tc>
          <w:tcPr>
            <w:tcW w:w="12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2B2DE5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6D8DB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65CC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2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4383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支持交直流双电源自动切换，市电中断内置电池无缝切换应急工作；满电状态下电池持续工作≥4h；适配 AC100V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240V、50/60Hz 宽幅市电输入，设备功率≤35VA，适配院内各类诊疗环境。</w:t>
            </w:r>
          </w:p>
        </w:tc>
        <w:tc>
          <w:tcPr>
            <w:tcW w:w="12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442DC8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13E11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FA5D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2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4C666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支持给药数据统计，注射设置量、累计注射量量程 0.0ml～9999ml，可按数值区间梯度增量调节；累计注射计时范围 00:00～99:59h，支持给药数据一键清零，满足临床用药计量核对。</w:t>
            </w:r>
          </w:p>
        </w:tc>
        <w:tc>
          <w:tcPr>
            <w:tcW w:w="12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3535EA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6D2E2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4E41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2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6BA80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配备全中文 LCD 显示屏，操作直观便捷；整机重量≤4.0kg，体积小巧便携易安装；工作环境温度 + 5℃～+40℃、相对湿度 20%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90%；设备安全等级 I 类 CF 型医用设备。</w:t>
            </w:r>
          </w:p>
        </w:tc>
        <w:tc>
          <w:tcPr>
            <w:tcW w:w="127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333AE0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</w:tbl>
    <w:p w14:paraId="1BC76503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0E6C38E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30B5E59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0A9F1CF0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F517580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28F7A4B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B6BFE4E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FBEBFA3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（三）输液泵</w:t>
      </w:r>
    </w:p>
    <w:p w14:paraId="395B5AE8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01E2AC2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8"/>
        <w:gridCol w:w="6215"/>
        <w:gridCol w:w="2337"/>
      </w:tblGrid>
      <w:tr w14:paraId="0A4B5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0DF4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2CBA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12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6D716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397D0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F55A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2D9A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采用指状蠕动式泵工作系统；输液速度 1.0ml/h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1000ml/h，1.0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999.9ml/h 支持 0.1ml/h 精准微调；输液设置量 0.1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9999ml，按区间梯度增量调节；常规输液速度、滴速、输液量精度≤±5%；KVO、BOLUS、快排功能精度≤±10%；1.0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100.0ml/h 低速区间滴数均匀，满足精细化临床输液。</w:t>
            </w:r>
          </w:p>
        </w:tc>
        <w:tc>
          <w:tcPr>
            <w:tcW w:w="12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93CB34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57393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EB8A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A91E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具备运行状态不停机操作功能，抢救时可直接调整输液速度、启动快速输液，无需停机重启；具备 KVO 静脉开通功能，可设置低流量维持输注，降低管路堵塞风险。</w:t>
            </w:r>
          </w:p>
        </w:tc>
        <w:tc>
          <w:tcPr>
            <w:tcW w:w="12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5CA837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07BEF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8A67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23F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具备中文声光报警机制，可对气泡、阻塞、输液完成、断电、设备故障等风险报警，报警信息屏幕中文可视化提示；具备滴液状态检测功能，可监测输液滴落异常。</w:t>
            </w:r>
          </w:p>
        </w:tc>
        <w:tc>
          <w:tcPr>
            <w:tcW w:w="12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EA9C6B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6D090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62B2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4B80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具备精度补偿功能，可针对不同流速区间校准输注精度；阻塞压力支持多档位调节，适配 ICU、普通病房不同临床场景；具备输液器限位固定结构，减少输液器偏移走位。</w:t>
            </w:r>
          </w:p>
        </w:tc>
        <w:tc>
          <w:tcPr>
            <w:tcW w:w="12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A00F5F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79086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467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06DF1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具备环境温度异常提示功能，对异常环境温度进行报警提示，降低温度对输液精度带来的影响。</w:t>
            </w:r>
          </w:p>
        </w:tc>
        <w:tc>
          <w:tcPr>
            <w:tcW w:w="12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A6DB57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57481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2F34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C4BF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 ml/h、滴速、时间三种输注模式，可自动参数换算；可存储多种常规输液器参数，兼容国内主流输液器；输液器装卡拆装便捷；支持输液量、输液时间累计统计，支持一键清零。</w:t>
            </w:r>
          </w:p>
        </w:tc>
        <w:tc>
          <w:tcPr>
            <w:tcW w:w="12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073DD8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6726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1CA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F8149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 100V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240V 宽幅交流电压输入，功率≤35VA；市电断电内置电池自动切换，满电状态连续工作≥6h，保障危重患者不间断输注。</w:t>
            </w:r>
          </w:p>
        </w:tc>
        <w:tc>
          <w:tcPr>
            <w:tcW w:w="12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A68C19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1988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5754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CC3B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配备全中文 LCD 显示屏，菜单清晰，人机交互便捷；整机重量≤3.0kg，小巧便于摆放、转运；工作环境温度 + 5℃～+40℃，相对湿度 20%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90%；设备安全等级 I 类 CF 型医用设备。</w:t>
            </w:r>
          </w:p>
        </w:tc>
        <w:tc>
          <w:tcPr>
            <w:tcW w:w="12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D4B72A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</w:tbl>
    <w:p w14:paraId="2E3ABBB0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284A28C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26BD43F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2EEDFDE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BCE6167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5FDF02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AAC8634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BBEC605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（四）脉搏血氧饱和度监测仪</w:t>
      </w:r>
    </w:p>
    <w:p w14:paraId="4D6AA842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tbl>
      <w:tblPr>
        <w:tblStyle w:val="8"/>
        <w:tblpPr w:leftFromText="180" w:rightFromText="180" w:vertAnchor="text" w:horzAnchor="page" w:tblpX="1499" w:tblpY="319"/>
        <w:tblOverlap w:val="never"/>
        <w:tblW w:w="90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2A79A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0536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7C60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A4EA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4502C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D4C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FBC05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可监测血氧饱和度、脉搏率双项指标；配备大屏背光 LCD 显示屏，同步显示脉搏波形、数值与脉搏强度柱状图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30D5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71B1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147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879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 10 分钟短期趋势回看、不少于 300 小时长时睡眠数据存储，掉电数据不丢失，支持连接电脑导出数据、打印报告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672D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DABA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39C2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E60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采用 4 节 5 号电池供电，续航时长≥20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小时，兼容充电电池；具备自动关机、实时时钟功能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A3FB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317A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2714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85D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具备三级可调声光报警功能，配备脉搏音调提示，可通过听觉判断血氧变化趋势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7BD94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FF0E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16D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4E3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具备抗运动干扰能力，弱灌注条件下可稳定精准测量，适用于成人、儿童、新生儿全人群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4ACF3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9207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1B6A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397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支持波形实时显示、大字读数等多种可视化显示模式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5760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CF37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A2A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E8BA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产品具备有效的中华人民共和国医疗器械注册证，可提供 CE、FDA 等相关认证证明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9637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13DD27B4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p w14:paraId="06CDB04C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5586F3C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219771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5EBD48F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1A9678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5293A02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0E70FC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7D843C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5575C9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7FDD3B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br w:type="page"/>
      </w:r>
    </w:p>
    <w:p w14:paraId="4856EF67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（五）婴儿培养箱</w:t>
      </w:r>
    </w:p>
    <w:p w14:paraId="6928FD16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48A6F9A">
      <w:pPr>
        <w:spacing w:line="240" w:lineRule="auto"/>
        <w:jc w:val="both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4A1B1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0DA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9C3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84E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572E7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105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9CE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适用范围：用于早产儿、低体重儿、病弱新生儿的培养与护理，以及新生儿高胆红素血症的光照治疗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94C6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EFD2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2A5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67B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具备箱温控制模式，设置温度与箱内实际温度分屏显示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E6DF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9C1D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587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AFD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婴儿床倾斜角度支持无级调节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DEE2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BF6B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298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734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配备独立储物柜，可分类收纳护理用品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7E6AD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9F30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25A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6A6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具备完善的故障报警功能，覆盖断电、传感器异常、温度偏差、超温、风机故障、系统异常等场景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F594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E5DE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6F0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4F5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 LED 蓝光黄疸治疗装置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058A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4E6E0D13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3B259F04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86504F7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42D19DB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D72E19B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DA58E3B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7F9F389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9D7D527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6ADBA0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FF3168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br w:type="page"/>
      </w:r>
    </w:p>
    <w:p w14:paraId="1B317317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（六）移动黄疸治疗仪</w:t>
      </w:r>
    </w:p>
    <w:p w14:paraId="4460CF03">
      <w:pPr>
        <w:jc w:val="center"/>
        <w:rPr>
          <w:rFonts w:hint="default"/>
          <w:b/>
          <w:bCs/>
          <w:lang w:val="en-US" w:eastAsia="zh-CN"/>
        </w:rPr>
      </w:pPr>
    </w:p>
    <w:p w14:paraId="0EB3B584">
      <w:pP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1F88C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D044F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D89F4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6D7EA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响应情况（请根据产品实际情况详细说明</w:t>
            </w:r>
          </w:p>
        </w:tc>
      </w:tr>
      <w:tr w14:paraId="5BAC5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34136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58E02">
            <w:pPr>
              <w:widowControl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LED发光源作为黄疸辐照元件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2483E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46A9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36949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D9A27">
            <w:pPr>
              <w:widowControl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辐照灯箱的角度可调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3944B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472DC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C664F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74E91">
            <w:pPr>
              <w:widowControl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辐照灯箱的高度可调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CD207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F0DA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F5C47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D4B63">
            <w:pPr>
              <w:widowControl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配有计时器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DA98F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FBA3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5EC1A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65442">
            <w:pPr>
              <w:widowControl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四个脚轮可供锁定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ADFEF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FC0E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6625D">
            <w:pPr>
              <w:widowControl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390A5">
            <w:pPr>
              <w:widowControl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输入功率：≤75VA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017A0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</w:tbl>
    <w:p w14:paraId="704D1B57">
      <w:p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6276C19B">
      <w:pPr>
        <w:rPr>
          <w:rFonts w:hint="eastAsia" w:asciiTheme="minorEastAsia" w:hAnsiTheme="minorEastAsia" w:eastAsiaTheme="minorEastAsia" w:cstheme="minorEastAsia"/>
          <w:sz w:val="20"/>
          <w:szCs w:val="22"/>
          <w:lang w:val="en-US" w:eastAsia="zh-CN"/>
        </w:rPr>
      </w:pPr>
    </w:p>
    <w:p w14:paraId="5F53B16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  <w:t>2.供应商产品技术参数，根据产品实际情况提供产品参数规格</w:t>
      </w:r>
      <w: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  <w:t>。</w:t>
      </w:r>
    </w:p>
    <w:p w14:paraId="56FA8A85"/>
    <w:p w14:paraId="42337FE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98C4AB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998A3B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2085E5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A8A4C1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br w:type="page"/>
      </w:r>
    </w:p>
    <w:p w14:paraId="70A278E8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（七）排痰机</w:t>
      </w:r>
    </w:p>
    <w:p w14:paraId="02E6BE47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CF9E132">
      <w:pPr>
        <w:spacing w:line="240" w:lineRule="auto"/>
        <w:jc w:val="both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6BAC3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4D94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D55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552C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2F410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9BE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DC5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振动频率调节范围：≤15Hz，调节步长 1Hz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0EDA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593C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6AD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16B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振动压力范围：1-3.5kPa，1-10 级可调，调节步长 1 级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B94F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59DF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9396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E16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定时时间范围：1-60min 可调，调节步长 1min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4E88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7974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A8B8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72E2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配备高清彩色液晶显示屏，中文导航式操作界面，可同屏显示并调节频率、压力、治疗时间等参数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1BC2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3773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B88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252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具备不少于 5 种治疗模式，包含常规模式、滚动模式及 3 种可编程模式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24639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BA89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4F8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A1A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滚动模式支持设置两个节点的频率与压力参数，并设置过渡时长占比，实现治疗强度梯度变化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C2D6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97C7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C21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DC05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具备咳嗽暂停功能，暂停时间可在 10s-5min 范围内调节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9299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0E9C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CAE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B278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配备多规格背心式或胸带式气囊，覆盖新生儿至成人全年龄段，适配不同临床场景；气囊具备医疗器械备案凭证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76FD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426C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B178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D3D8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支持拓展指脉氧监测模块，可实时监测患者脉率与血氧饱和度，支持设置血氧、脉率、呼吸率上下限报警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18F3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C549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E831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9F0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整机设计使用期限≥10 年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2120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5BCE0450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67997C1D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33D40DF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00C42DDB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48C10B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EF0D617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E302BE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6D8062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919EB7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br w:type="page"/>
      </w:r>
    </w:p>
    <w:p w14:paraId="42A42218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（八）婴儿辐射保暖台</w:t>
      </w:r>
    </w:p>
    <w:p w14:paraId="4791D024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B31C7F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3682D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C1AF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76A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928E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319D4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1FC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582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适用范围：用于医疗机构对新生儿及婴儿进行敞开式护理、抢救与体温调节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194C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45CB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B8C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25C0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具备预热、手控等多种温度控制模式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90C3D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05C9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6878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B4A8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辐射箱水平角度、婴儿床倾斜角度均可调节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626B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E2C7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3E2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EB0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婴儿床四周有机玻璃挡板可向下翻转或拆卸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E3A7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70D5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F95E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CD9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产品具备开机自检功能，故障报警覆盖断电、传感器异常、温度偏差、超温、系统异常等场景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B15C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0CF3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45B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4A9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婴儿床下可放置 X 射线拍片盒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E6BC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393D23E9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6DDD827C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A61E4EB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1688325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5614277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76E0DC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1C2254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B3072E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6516679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3D186B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CF59E2B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br w:type="page"/>
      </w:r>
    </w:p>
    <w:p w14:paraId="0E1B2138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（九）手术后升温系统</w:t>
      </w:r>
    </w:p>
    <w:p w14:paraId="7E0B17E0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BA5F2F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1E2B7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9EF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B74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59D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46642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CDC7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AE89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设备由恒温控制主机、加温垫毯、医用体温传感器组成，采用 24V 直流安全电压加热，适配手术室临床使用场景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2B29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0E52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351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E5D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温控调节区间 33℃-39℃，调温精度≤0.1℃；搭载高精度温控模块，支持多档位功率调节，精准适配患者保温需求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42B6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7FE7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DD0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0C4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具备自动、手动双加温模式：自动模式以 0.1℃步长精细调温；手动模式支持 0%-100% 功率调节，可分级控制加温速率，适配特殊患者需求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8AEE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E816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D14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283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恒温主机支持双通道输出、双通道体温监测；单张加温垫 / 毯内置不少于 6 个温度传感器，搭配医用高精度体温探头，可实时监测并显示患者体温数据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FBA2D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E9A8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54B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83B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具备超温报警（41.5℃±0.5℃）、电源故障等不少于 5 种声光报警功能，搭配多重独立安全防护；加温垫毯防水等级≥IPX7，可浸泡消毒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47075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C8C3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D0BB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6E1F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采用碳纤维发热材质，可透 X 光，无耗材，无废气废水排放；材质符合环保安全标准，带减压防褥疮设计，支持酒精擦拭消毒，可重复使用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1E4B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A2A8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A47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540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配备术中加温垫、术后复温盖毯，可单独或组合使用；具备多种规格，支持卷曲收纳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8205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C908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BBD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4DC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采用触摸屏可视化操作，实时显示温度参数；设备运行低噪音、无强电磁干扰，兼容手术室各类医疗设备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0D59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E46E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5FD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CDF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支持拓展物联网体温管理系统，可实现体温数据分析、数据波形记录，支持对接手术麻醉管理系统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4480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3293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49E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CEBB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产品具备有效的医疗器械注册证，上市临床应用年限≥3 年；整机设计使用寿命≥6 年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C10C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0A97859B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950790D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86A4E3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484BFAB0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53971C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6370DF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5C4544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15BA4A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41F0DD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83209B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0CF55A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br w:type="page"/>
      </w:r>
    </w:p>
    <w:p w14:paraId="30728D5A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（十）宫腹腔镜</w:t>
      </w:r>
    </w:p>
    <w:p w14:paraId="36292132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30ADE1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1812D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DFC4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412E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8EF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307BC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E65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865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一、摄像主机 1 套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0CA63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8A01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D8A7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289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输出分辨率≥1920×1080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B834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086D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E91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69B6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集成图文工作站功能，支持术中录制 1920×1080P 全高清录像、采集 1920×1080 高清图片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79F5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2032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DF1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5F1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支持单平台双镜联合应用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53DE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0A88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666C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626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主机自带不少于 4 个 USB 接口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8C10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B695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9EC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F9B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电气安全：医用设备电气安全 CF 级别 I 类防护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359E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76B7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351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83D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二、全高清三晶片摄像头 1 套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5452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58D6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4BC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7326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有效采集像素≥1920×1080，采用 3 个 CCD 芯片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D064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C23D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E11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7D54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支持光学变焦，变焦倍数≥2 倍，变焦距离范围 15-31mm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C75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554D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9E98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72B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电气安全：医用设备电气安全 CF-1 类防护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2B57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7A80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27C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55F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三、LED 冷光源 1 套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AD1D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1358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4D7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7F17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色温≥6000K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C60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137B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FB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7FCA1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LED 灯泡使用寿命≥30000 小时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06A9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45D0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EB4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CC3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安全等级：CF 级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F4DBC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12CF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B5FF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023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四、全自动气腹机 1 套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40CA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097C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741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A10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最大灌流速度≥40L/min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7D07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6A61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6C1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5AC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电气安全：不低于医用 CF 级别 I 类防护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C797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E503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8B5B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AA0E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五、宫腔检查镜 1 套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F1BC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E2E3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72B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389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内窥镜视向角 30°，广角设计，镜体直径 2.9mm，工作长度 30cm，可耐受高温高压消毒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FEAF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DEE2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7A2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420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配备配套手术器械一批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02BC3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91F2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BF8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785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六、成人腹腔镜 2 套及配套器械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DF9B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07EE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0B4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4DA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腹腔镜视向角≥30°，广角设计，镜体直径≥10mm，工作长度≥31cm，视场角≥80°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1A86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7675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9E2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B19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可耐受高温高压消毒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BE9B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6501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E15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2FF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配备配套手术器械一批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D7E1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7D09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438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29A8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七、电子阴道镜 1 套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7E86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6CB9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DE2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B0F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视场角：2W 视场角 40°，允差 ±15%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5223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BFFB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338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E3A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光照度：工作距离 90mm 时，光照度≥350Lux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0342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7C57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32A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10E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景深范围：80-100mm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33ED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1CE5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31C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B16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八、等离子手术系统 1 套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1350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CE86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B7E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C24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等离子主机配备 7 寸彩色触摸屏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DF68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5B4E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19A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613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安全等级：除颤级 CF 级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B0B5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86CC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134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CABB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输入功率≥1000VA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40F3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E7CA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E8EA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BA1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工作模式≥2 种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B574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A027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54D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34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3B6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工作频率：360kHz±10%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421E0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C522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FBC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35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54F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输出功率：等离子电切 250W±20%，等离子电凝 120W±20%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3868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15D4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E28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36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7C3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额定负载：等离子电切模式 200Ω，等离子电凝模式 70Ω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007E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42A4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35E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37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4DC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配套电切内窥镜及附件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BC2B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D897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23C2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286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内窥镜视场角 60°，视向角 12°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2F67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683F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DA5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7D2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工作长度：302mm±3%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AA41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803B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846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965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最大插入部外径 φ4mm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F175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78B7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51E1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41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7F2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视场中心角分辨力≥4.3C/(°)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437A5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D9F3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163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42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E34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有效景深范围：2-130mm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33883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3D0F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6132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43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BAD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配备配套操作器、内外鞘等附件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E485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48240B44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23B1516A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42828BD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40FF0A2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AA6FB6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0F7CA5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6A83A7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3FF310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25B33C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87B3DD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br w:type="page"/>
      </w:r>
    </w:p>
    <w:p w14:paraId="78A2EE61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（十一）射频消融仪</w:t>
      </w:r>
    </w:p>
    <w:p w14:paraId="29C96524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FB08190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6443A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B1AD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2B2D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1AD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7C82C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CB7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4AB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设备射频工作频率 400±25kHz，整机最大输出功率 0-200W 连续可调，阻抗检测显示范围 5Ω-100Ω，支持数字实时显示；适配 220V 常规交流供电，运行稳定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AAAB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85F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7C4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A58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支持功率、针道、定时三种工作模式，功率区间可适配不同治疗场景（0-120W/0-200W）；定时模式最长可设置 15 分 50 秒；针道模式可自动监测阻抗，实现恒功率稳定输出，同时支持双极治疗功能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6720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5C0E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58E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E69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可自动识别不同规格消融电极针，屏幕显示对应电极代码，系统自动匹配默认消融启动功率并实时显示，适配多类型电极使用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89D6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EDF5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6F1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C1E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适配伞状多针、冷循环、灌注、胆道等多款专用消融电极；伞状电极子针数量≥7 支，伸展直径≥70mm，治疗范围可调；胆道电极可适配 PTCD、ERCP 微创手术场景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E4B45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3AC1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CD5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2BE6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支持多规格冷循环电极同时使用，电极绝缘层长度 5-40mm 可调；灌注电极带多孔注射结构，可术中注液扩大消融范围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844E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F1D3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0653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08B4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具备开机自检报错、电极断开检测功能，可实时排查设备故障与电极连接异常，保障诊疗安全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A1F9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AAE8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F90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41A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标配主机、台车、连接电缆、脚踏开关，全套配置可直接满足临床常规使用需求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0517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27E6445E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FCCA86A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5945C2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7FBC42D2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CAAF164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6132D7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C8C8F69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3B41DD0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C3153F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16990B0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35944E2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D736A62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DB69BA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CC4938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C69EB4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6640C8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248830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0C8E5A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B5AAF9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6DBD0C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323E334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4A2B3F5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（十二）气压治疗仪</w:t>
      </w:r>
    </w:p>
    <w:p w14:paraId="6DDE4BA5">
      <w:pPr>
        <w:spacing w:line="240" w:lineRule="auto"/>
        <w:jc w:val="both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B4E77A1">
      <w:pPr>
        <w:spacing w:line="240" w:lineRule="auto"/>
        <w:jc w:val="both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3A236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FC1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B81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E94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18DED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865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BBD3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压力调节范围：1-26kPa（8-200mmHg）连续可调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697D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C590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ECC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6FD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压力显示单位：支持 kPa 与 mmHg 两种单位切换显示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1CCC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8768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47FA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6C1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治疗时间范围：1-1080min 可调，支持不间断持续治疗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1817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A563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2B4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BE5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输出控制方式：支持左右双路同时充放气，也支持双路交替充放气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A620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283F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FD90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D600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多规格气囊，包含但不限于下肢六腔拉链套筒式气囊、下肢四腔气囊（含足部）、小腿四腔气囊（含足部）、上肢六腔拉链套筒式气囊等，覆盖上肢、下肢、小腿等多部位临床应用场景；所有气囊均具备一类医疗器械备案凭证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B7C6C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2BD4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9BA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824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配备彩色液晶触摸显示屏，运行时可同屏显示治疗模式、治疗压力、治疗时间、剩余时间、实时压力、实时加压部位等信息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11128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93E3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2D6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93C1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支持蓝牙通信功能，可配对配套设备实时监测患者脉率与血氧饱和度，支持设置血氧、脉率上下限报警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4E27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6888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B1E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DAA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支持有线、无线两种联网方式，可对接 VTE 防治管理系统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6355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C265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4A5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BF6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内置不少于 12 种固化治疗模式，包含持续加压、梯度持续加压、序贯加压、蠕动加压等标准治疗模式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CA6C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7AC6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456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EEB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具备单腔零压力功能，可通过关闭对应气腔通道，实现创面部位零压力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5881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0FC3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0F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933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具备锁屏功能，治疗过程中锁定参数，避免误操作调整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25F0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3E19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500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739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整机设计使用期限≥10 年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D59F5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0BB1096D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44B4C783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111436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0A19D27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522715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4326E4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BACD73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CB2C8E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A4B362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F11A169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BC14CD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294D7E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40D602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E74D1F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9255CF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3E5975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4DEBB4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54B57C2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8B57E1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3505E5E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（十三）低频脉冲治疗仪</w:t>
      </w:r>
    </w:p>
    <w:p w14:paraId="6D0322D3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FBACBB9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1F5D1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559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65CA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995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58FBA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5E9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FAE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一、主机技术参数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F1E4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DBD6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2D7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2B54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主机为便携式可充电设计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9991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E8F6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3DDCA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4054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工作电源：内置充电电池，额定电压 DC 3.7V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0FE71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A41C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7EA9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E33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充电电池容量≥3000mAh，具备超温检测、过流保护功能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E674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6531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071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F4F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充电方式：无线感应充电，充电时长 5-6 小时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10A51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22B0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866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0B91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脉冲输出频率：833Hz±15%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FAA7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31F2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B00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911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具备电极脱落、电极线接触不良检测报警功能，防止强刺激伤害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79B8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F7AE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A89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424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治疗时间可在 10、15、20、25、30 分钟档位选择设置，定时偏差≤±10%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04DC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3E69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70D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C5D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操控方式：触摸按键操控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D7DF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07BD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50F6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6A5D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治疗项目包含：催乳常规治疗、乳汁分泌少改善、乳腺管疏通、促进产后排尿、子宫复旧治疗、产后恢复等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4869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0A12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524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10D8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产品设计使用期限≥10 年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7A1C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6050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AED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6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206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二、充电器技术参数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D7BC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510B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444B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E2F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工作条件：AC 220V±10%，50Hz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98B7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3D72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9E7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F5D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输入功率≤20W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16035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C1E0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85E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57D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充电方式：无线感应充电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A79D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8D46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0FF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C95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充电安全：具备电池电量检测、过充电防护、电池温度控制防护功能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297C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B832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F89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1784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显示方式：彩色液晶显示，可展示充电进度、充电状态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99F85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1323FBC7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4922BBFB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388CF7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5BA0F9C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2A915C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9EC4EB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319ECE2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6F055D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CF48DA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4977774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BF2126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198F15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0803F1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4ADC3F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077AB8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2EBC1A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6664E3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3C3BC7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421CDD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E798362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（十四）口腔高频电刀</w:t>
      </w:r>
    </w:p>
    <w:p w14:paraId="0F6AB48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784BD8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004"/>
        <w:gridCol w:w="2327"/>
      </w:tblGrid>
      <w:tr w14:paraId="69C57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DE1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DA0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A3C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62353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68C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D83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具备两个相互独立、隔离的 CF 型防除颤应用部分（单极、双极）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FBF2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D363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5FD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063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具备单极纯切、混切、单极电凝、电灼和双极电凝工作模式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04D0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DB7A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CBA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175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纯切、混切额定功率均为 100W（500Ω 负载），1-100W 步进可调；电灼额定功率 35W（500Ω 负载）、电凝额定功率 60W（500Ω 负载），小功率精细可调，适配精细化手术操作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72B9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4D46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935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9A7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双极电凝额定功率 80W（100Ω 负载），1-80W 分段步进调节，适配不同组织凝血需求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35BD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AC57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C19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759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支持刀笔遥控调节功率；搭载智能控制系统，可记忆上次手术参数，支持存储不少于 10 组自定义预设功率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9A2B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E207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641E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B21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具备极板断线自检、声光报警功能，搭配双片中性电极接触监测，规避高频灼伤风险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4335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95A3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5FB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975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采用闭环控制 + 智能功率补偿系统，可自适应不同人体组织密度，自动调节输出电流，保障切凝效果稳定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5549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3741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7E0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049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通用性强，可满足各类需要切割、凝血的常规外科、口腔手术使用</w:t>
            </w:r>
          </w:p>
        </w:tc>
        <w:tc>
          <w:tcPr>
            <w:tcW w:w="23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9103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5D7920C6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8C2CD9D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6FFFAE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5917C655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4F102F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B10ABF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76872F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CA524D7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67C166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D68A05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br w:type="page"/>
      </w:r>
    </w:p>
    <w:p w14:paraId="19510899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（十五）脑电生物反馈治疗仪</w:t>
      </w:r>
    </w:p>
    <w:p w14:paraId="64C675C4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B8DB9D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3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285"/>
        <w:gridCol w:w="2353"/>
      </w:tblGrid>
      <w:tr w14:paraId="659CE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40A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D1FE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03F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3B34F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36F2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2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A5B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一、软件配置要求</w:t>
            </w:r>
          </w:p>
        </w:tc>
        <w:tc>
          <w:tcPr>
            <w:tcW w:w="23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C0F1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ED28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D41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2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865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配备脑电生物反馈远程控制软件：总控制端可收集客户端数据与报告，操作人员可实时操控客户端功能；单台总控制端可集中管理不少于 3 台客户端设备</w:t>
            </w:r>
          </w:p>
        </w:tc>
        <w:tc>
          <w:tcPr>
            <w:tcW w:w="23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7698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9C99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CC4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2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F35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配备脑电生物反馈治疗训练软件：以动画形式呈现生物反馈训练，通过动画驱动对应需训练的脑电信号，实现针对性治疗</w:t>
            </w:r>
          </w:p>
        </w:tc>
        <w:tc>
          <w:tcPr>
            <w:tcW w:w="23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A382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8E45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88A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2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F898B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配备脑电生物反馈冥想放松训练软件：以音频为载体的生物反馈软件，可监测音频播放时患者的放松程度</w:t>
            </w:r>
          </w:p>
        </w:tc>
        <w:tc>
          <w:tcPr>
            <w:tcW w:w="23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E32E83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F9A2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E05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2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583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配备脑电生物反馈专注力训练软件：具备交互训练模块，可通过专用外设完成专注力认知控制训练；系统实时反馈训练中的脑电参数，并可根据训练表现自适应调整难度</w:t>
            </w:r>
          </w:p>
        </w:tc>
        <w:tc>
          <w:tcPr>
            <w:tcW w:w="23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2303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797E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4722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2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5F55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配备脑电生物反馈专注力测评软件：集成脑电测评与 CPT 测评，生成报告包含专注度指标，并从多维度分析专注状态；支持报告打印输出</w:t>
            </w:r>
          </w:p>
        </w:tc>
        <w:tc>
          <w:tcPr>
            <w:tcW w:w="23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F562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D493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DF2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2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21D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系统采用服务端 + 客户端架构，客户端开机即可使用，任意客户端均可独立运行，支持单机或一拖多部署模式</w:t>
            </w:r>
          </w:p>
        </w:tc>
        <w:tc>
          <w:tcPr>
            <w:tcW w:w="23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9797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826A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7EDE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2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2034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支持个性化针对性治疗，可适配不同病症的训练方案；团体训练中患者可随进随出，无需中断其他患者训练即可接入空余客户端</w:t>
            </w:r>
          </w:p>
        </w:tc>
        <w:tc>
          <w:tcPr>
            <w:tcW w:w="23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002A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BE63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6190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827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具备数据收集与分析平台，客户端训练过程中自动采集患者行为数据与脑电数据，并传输至服务端存储历史记录与训练方案；支持数据回溯分析，所有报告均可打印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A725D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5825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F5B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F09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报告系统包含测评报告、基础报告、训练报告、常模对比报告、趋势报告等多种类型，全面反映训练效果；支持原始波形、时频分析、频域分析查看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CA4C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783C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DEC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086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反馈训练内容丰富，包含专注力训练、脑电反馈训练、冥想放松训练等类别，反馈范式总数不少于 100 种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208A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6285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95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D40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支持多难度等级选择，训练过程中系统可根据患者表现自适应调整难度；所有训练均配有语音、文字及动画指导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2FADD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F74D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E8B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AD8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支持手动阈值、自动阈值两种调节方式，可通过视觉、听觉刺激呈现反馈；视觉刺激包含图片、视频动画等形式，听觉刺激包含音乐、提示语等形式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6C8E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EB39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3BB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E831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训练界面可实时显示基线值，直观呈现患者训练状态，训练难度自适应调整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5C70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5B78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773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2D1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所有客户端治疗数据报告自动上传至总控制端保存，可随时在总控制端查看患者数据与报告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9F92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F386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5001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34A1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可针对不同频段脑电波进行驱动或抑制训练，β、SMR 波段用于专注力与脑电反馈训练，α、θ、δ 波段用于冥想放松训练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9BE3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6F48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0F3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174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采用双脑电芯片采集设计，双芯片分别处理两个采集电极的脑电数据；采集器配备抗干扰电极，有效降低其他生理信号干扰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86AC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4599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960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776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脑电信号采集器采用无线连接，佩戴活动自由度高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3F4E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B99A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578C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74A4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采集器主机与头带支持快速连接拆卸，便于维护清洁；电极采用可重复使用材质，经久耐用，无需整体更换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C7E0A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78F2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B4D0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CE20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系统包含信息管理、脑电检测、脑电生物反馈训练、交互训练、数据分析、系统设置、帮助等功能模块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57A5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EACE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40E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5A2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与患者接触的电极等材料无细胞毒性、无致敏反应、无皮肤刺激反应，符合生物相容性要求，提供第三方检验机构出具的检验报告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BA563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3CC5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311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E10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二、脑电信号采集器参数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CC26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1857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8E5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230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 采样位数：24Bit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E30F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B333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2E3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8DF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通道数量：双通道采集，提供第三方检测机构出具的检测报告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5DEB3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47DD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9D7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80B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分辨率：≤0.12μV（R.M.S.）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EEC6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6E46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DDE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1B7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共模抑制比：≥110dB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8F18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16BB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D3D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E88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噪声电平：≤1μVp-p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B9B15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F4C0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BB9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0DB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幅频特性：1Hz～60Hz 范围内，相对于 10Hz 幅值，偏差不超过 + 5%～-10%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A202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2213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A526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C8B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耐极化电压：以峰谷值 100μV、周期 1s 标准方波幅值为基准，加 ±300mV 直流极化电压，幅值偏差不超过标准方波的 ±5%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3049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4C94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186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B53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电压测量：20μV-200μV 范围内，测量误差≤±10%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8B48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A3BE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B5B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523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时间间隔测量误差：≤±5%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1E2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6C9F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46A8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ED8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输入范围：≥±500μV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05C2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27E4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DA26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6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958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输入阻抗：≥5MΩ</w:t>
            </w:r>
          </w:p>
        </w:tc>
        <w:tc>
          <w:tcPr>
            <w:tcW w:w="23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A7E1D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7A9A4B71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85C454E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499E851B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315CE40F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84E05E9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47CB7B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E34722E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355CB90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3F2034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D3BCCC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40E8D0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FC616C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5404DC3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482D05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8975844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5A8603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38CAE0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097C2F9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B3E6B1C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E310330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585C3E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4CEF1C2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（十六）语言认知康复评估及训练系统</w:t>
      </w:r>
    </w:p>
    <w:p w14:paraId="60EF5A78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631982D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1.统一参数格式，请按表格格式填写。</w:t>
      </w:r>
    </w:p>
    <w:tbl>
      <w:tblPr>
        <w:tblStyle w:val="8"/>
        <w:tblW w:w="91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139"/>
        <w:gridCol w:w="2279"/>
      </w:tblGrid>
      <w:tr w14:paraId="1EAE8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D1BA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6FC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440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7D321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4B50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A5CF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一、软件主要技术参数</w:t>
            </w:r>
          </w:p>
        </w:tc>
        <w:tc>
          <w:tcPr>
            <w:tcW w:w="22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409C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701F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1DB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C26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系统采用服务器端 + 客户端架构，客户端包含机构端、康复师端、患者端；机构端包含终端管理、康复师管理、机构设置功能；康复师端包含患者管理、任务管理、终端管理、方案管理功能；患者端包含训练任务、评估任务、基础训练、个人中心和沟通助手功能</w:t>
            </w:r>
          </w:p>
        </w:tc>
        <w:tc>
          <w:tcPr>
            <w:tcW w:w="22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0CB85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4D69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B7D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06C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支持账号密码登录访问控制</w:t>
            </w:r>
          </w:p>
        </w:tc>
        <w:tc>
          <w:tcPr>
            <w:tcW w:w="22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FEDF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C299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613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5F1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系统在最低配置运行环境下，最大支持不少于 100 个用户同时使用，评估报告生成平均响应时间≤2s</w:t>
            </w:r>
          </w:p>
        </w:tc>
        <w:tc>
          <w:tcPr>
            <w:tcW w:w="22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E3B2D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19DC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22D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B96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机构端包含主页、终端管理、康复师管理、日志查询、机构设置等功能模块</w:t>
            </w:r>
          </w:p>
        </w:tc>
        <w:tc>
          <w:tcPr>
            <w:tcW w:w="22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2091F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42F9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9AC7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7909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康复师端主页可实时显示患者档案数量、启用 / 归档患者档案数量、患者终端数量、通知列表等数据管理信息</w:t>
            </w:r>
          </w:p>
        </w:tc>
        <w:tc>
          <w:tcPr>
            <w:tcW w:w="22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6C6F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626A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2EE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10D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患者管理：支持添加、查看、启用、归档患者账号，一站式查看患者基本信息、终端授权状态、康复周期、专项病症周期、档案详情等</w:t>
            </w:r>
          </w:p>
        </w:tc>
        <w:tc>
          <w:tcPr>
            <w:tcW w:w="22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207EA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7F0C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9E8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0DB0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评估功能：系统内置不少于 12 种通用评测量表，包含 S-S 语言发育迟缓评价法、Token 测验、OPT 口肌定位疗法测评、普通话构音语音能力评估、汉语失语症检查表 (ABC)、汉语标准失语症检查表 (CRRC)、改良波士顿诊断性失语症检查 (mBDAE) 等；具备评测进度管理功能，评测结束后自动生成评估报告并推荐训练项目，支持查看评测历史得分趋势图、打印评估报告</w:t>
            </w:r>
          </w:p>
        </w:tc>
        <w:tc>
          <w:tcPr>
            <w:tcW w:w="22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1A81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6A23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86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3E8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训练功能：系统包含七大类别训练内容，合计不少于 240 项训练项目：语言理解类不少于 23 项、语言表达类不少于 40 项、基础训练类不少于 7 项、听觉统合类不少于 42 项、言语功能类不少于 85 项、口肌训练类不少于 46 项，支持自定义训练内容</w:t>
            </w: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81A0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164D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752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4EF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康复训练或周期结束后，可查看训练总体分析、板块解析、巩固建议</w:t>
            </w: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67378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82AD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623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53C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康复训练（IEP）方案：可根据测评结果与能力阶段制定个性化康复方案，分配至对应训练周期；方案可包含听觉统合、言语功能、语言理解、语言表达等训练内容，也可调用预设方案、病症推荐方案设置 IEP 方案</w:t>
            </w: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7216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E722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4B5A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DC5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档案详情：可一站式查看患者档案信息、康复周期、专项周期信息，包含测评报告、IEP 方案、训练进度、训练记录、阶段总结，支持阶段跟进</w:t>
            </w: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BED24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D5E7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15BB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018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终端管理：可查看所有训练终端的连接状态、登录状态、运行状态（空闲 / 训练中 / 评估中）等信息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96B8E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8880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D77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47D29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康复师预设方案：支持训练方案预设管理，包含方案新增、查看、检索、修改、删除功能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042A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F041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B1E6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BF50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患者端：可查看康复师分配的训练任务、评测任务，显示完成进度、完成状态、完成次数、开始 / 结束时间、训练结果；可查看评测通知、测评报告，具备基础训练、个人中心、沟通助手功能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50C6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730E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874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BF2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口肌训练功能：每个训练项对应分步训练指引，包含指导视频、训练目标、操作说明、注意事项；支持录制实操视频、预览回放，完成后可进入下一训练项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032C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43C5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BCF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77FF6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快速筛查功能：康复师可从现有评估量表题目中选择针对性题目，组合生成快速筛查量表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B9DC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E730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EA9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ADB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具备语音自动识别功能，可实时将患者发音与标准语音对比并进行准确度评分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DBBC1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E9E0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AFFB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26B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自定义训练功能：支持治疗师自行上传训练内容，如音频、题目、图片等，实现个性化康复训练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6686B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7E94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86C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C47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二、系统硬件配置参数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BA5F2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8F8A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8C96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6E5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康复师端：≥23.8 英寸电脑一体机 1 台，Windows10 操作系统，≥第十代 i3 处理器，运行内存≥8G，固态硬盘≥256G，分辨率≥1920×1080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677B7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138C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0F84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925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患者训练端：11.5 英寸平板电脑 2 台，运行内存≥8G，存储容量≥128G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E1769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6BDE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A4C1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913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交互显示屏：≥23.8 英寸触摸屏 1 台，分辨率≥1920×1080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53D10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1BA8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977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04B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专用台车 1 台，环保型 ABS 工程塑料材质，尺寸约 1120×600×800mm，底部带 4 寸制动轮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472C5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53DB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3A3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CB9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打印机 1 台，打印速度≥14ppm，首页出纸时间≤10 秒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8A773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7FD3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9C7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6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C34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无线路由器 1 台，双频（2.4G+5G）、千兆网口</w:t>
            </w:r>
          </w:p>
        </w:tc>
        <w:tc>
          <w:tcPr>
            <w:tcW w:w="2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21356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10C2B1F0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8EB3209"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96BCD81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690EFF79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9B72ECC"/>
    <w:p w14:paraId="1506E439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099B52A3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39CC4122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59BE5F6E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61158D5D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38970719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00BD4941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6C4BBAAB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39E8E1E2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17F08420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7D4966EE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68FBCF63">
      <w:pPr>
        <w:jc w:val="both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313783F3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5A336CA8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7668759E">
      <w:pPr>
        <w:jc w:val="center"/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1AF2BFFC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  <w:t>（十七）碳13呼气检测仪</w:t>
      </w:r>
    </w:p>
    <w:p w14:paraId="5BD1C1B2">
      <w:pPr>
        <w:rPr>
          <w:rFonts w:hint="eastAsia" w:eastAsia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  <w:t>1.统一参数格式，请按表格格式填写。</w:t>
      </w:r>
    </w:p>
    <w:tbl>
      <w:tblPr>
        <w:tblStyle w:val="8"/>
        <w:tblW w:w="4887" w:type="pct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5918"/>
        <w:gridCol w:w="2432"/>
      </w:tblGrid>
      <w:tr w14:paraId="24709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A8E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D0878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43BF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38066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ACDAE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88ED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一、检测性能要求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7AA12E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10EA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9E9A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42E81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检测原理：采用红外光谱法检测 ¹³C 同位素丰度，适用于幽门螺杆菌感染检测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18A5F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44EFA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DFF7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4460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DOB 值测量范围：0‰～30‰，临界值 4‰±0.4‰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E599CB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1C55F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50C9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B7BD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检测精密度：标准偏差≤0.5‰；长期稳定性变异系数≤5%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6E3BE0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4E855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9D5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B276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CO₂浓度测量范围：1%～10%，浓度测量误差≤±0.2%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72D67A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4FF9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9175B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151A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二、检测效率要求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F3994F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28A1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E413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A41F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支持单样本检测，支持批量样本连续检测与批量报告打印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D4A5AC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66418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6A3F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7A5F1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整机预热时间≤60 分钟，单样本检测时长≤120 秒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31BE2F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425A2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E8B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940B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配套采样气袋单袋容量≥100mL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61EEC0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7E9AB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A626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E47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三、质控与校准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54726B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4B901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0FD07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6F91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设备支持校准与质控功能，可自动生成质控报告；配套质控品具备合规溯源性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798066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2DE47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D4BB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4272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四、软硬件配置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36614B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5261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4CD94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AEA6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配备高清显示屏与全中文操作界面，操作便捷直观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35452D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5D20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FC1C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46335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内置热敏打印机，支持中文检测报告单独 / 批量打印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16DFA0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1AFC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F4E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BD58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配备管理软件，支持患者信息录入、检测数据存储、历史记录查询功能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DCF070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04F09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B3A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ABB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支持对接医院 HIS/LIS 系统，可自定义检测报告模板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57E077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33CD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22CA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45E0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五、工作环境与资质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7C3BD7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4FB95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15EC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7D4E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供电要求：AC 220V±22V，50Hz±1Hz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656C0E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22A0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DD2C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3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6C5A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设备与配套检测试剂均具备有效的中华人民共和国医疗器械注册证</w:t>
            </w:r>
          </w:p>
        </w:tc>
        <w:tc>
          <w:tcPr>
            <w:tcW w:w="13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FA0B9F">
            <w:pPr>
              <w:spacing w:line="240" w:lineRule="auto"/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</w:tbl>
    <w:p w14:paraId="4C8EC3C7">
      <w:pPr>
        <w:spacing w:line="240" w:lineRule="auto"/>
        <w:rPr>
          <w:rFonts w:hint="eastAsia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1151B948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（十八）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  <w:t>酶标分析仪</w:t>
      </w:r>
    </w:p>
    <w:p w14:paraId="229AE4D8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tbl>
      <w:tblPr>
        <w:tblStyle w:val="8"/>
        <w:tblW w:w="4888" w:type="pct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1"/>
        <w:gridCol w:w="6550"/>
        <w:gridCol w:w="1870"/>
      </w:tblGrid>
      <w:tr w14:paraId="5E40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</w:trPr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E65F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E18F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技术内容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CDE7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响应情况（请根据产品实际情况详细说明）</w:t>
            </w:r>
          </w:p>
        </w:tc>
      </w:tr>
      <w:tr w14:paraId="2144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9CE5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AAA2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一、资质要求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394E4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BE9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DF55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63C5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设备整机具备有效的中华人民共和国医疗器械注册证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3913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8454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549B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5AA6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二、核心检测性能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96AF8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D5B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F124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E6A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支持检测方法：终点法、两点法、速率法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9CD541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916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0DC0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03A3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吸光度测量范围：0~4.000Abs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9411F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2D1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4F49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5560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检测准确度：≤±0.003A（0~2.5Abs 范围内）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06286F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744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76A0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A561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检测重复性：≤0.1%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A981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E14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CC27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2A0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稳定性：≤±0.002Abs（开机 30 分钟后）；通道间差异≤0.005Abs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760EC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2C2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5539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AA7F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波长精度：±1nm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C32CD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E6D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55C22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AACC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三、光学系统配置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5A702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53C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F72D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5EDC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标配滤光片：340/405/450/492/630nm 共 5 片，最大支持装载不少于 8 片滤光片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4221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B96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2FB7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6A04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 340nm 紫外波长检测，可开展 ALT/AST 等生化检测项目，适配微量样本分析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CA2E18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9C5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1290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6A82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四、检测效率与功能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B434D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F0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0AED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EFED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检测速度：单波长检测≤5s/96 孔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17174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F61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C8E5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702E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内置振板功能，振板速度、时长可调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69D8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65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D581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2326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内置机内孵育模块，温控范围：环境温度 + 4℃~50℃，温控精度≤±0.5℃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0C0ECD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014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9F2D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B8F3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单块酶标板可设置不少于 12 个检测项目；板内任意位置可设置不少于 5 对阴阳性对照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9ECCD5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3620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6CC2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86C6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五、数据与质控管理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2216F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09C1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B2F8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3212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可存储不少于 100 组检测程序、不少于 10 万条测试结果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232C9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F68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24718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EA71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 Westguard 多规则质控、即刻法质控，可存储不少于 3 年质控图，自动生成质控报告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9FEC29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4F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655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FFD0D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具备分级权限管理功能，防止非授权操作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8A8172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7840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43A8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5EF3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六、操作与输出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4FCB9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BF2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E489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3B56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全中文操作界面，支持本机触控操作，支持外接电脑键鼠全控操作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96E78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A2E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29C14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EE5D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支持外接打印机，可输出中文检测报告，支持报告模板自定义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00E098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7EA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3E42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CA26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七、工作环境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3BA26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632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A40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35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AFE90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供电：AC 220V±22V，50Hz±1Hz</w:t>
            </w:r>
          </w:p>
        </w:tc>
        <w:tc>
          <w:tcPr>
            <w:tcW w:w="10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5D7A5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921A0B2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32A0779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C938E9A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2.供应商产品技术参数，根据产品实际情况提供产品参数规格。</w:t>
      </w:r>
    </w:p>
    <w:p w14:paraId="5E5E598B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19EED9CB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52122436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61C342B2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6BE7705D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7FD3A46C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1F9AE9D0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4D19492A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17BFC041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6568CCFF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2D242244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723BD37F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6DAB19D2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5EC3885F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34E8A490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35909649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78F4670C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0EDFD865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70952683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2AA7BC7A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0B047812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13C78AE0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21C94A80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6BDB5D31">
      <w:pP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</w:pPr>
    </w:p>
    <w:p w14:paraId="571DE49C">
      <w:pPr>
        <w:rPr>
          <w:rFonts w:hint="default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0"/>
          <w:szCs w:val="22"/>
          <w:lang w:val="en-US" w:eastAsia="zh-CN"/>
        </w:rPr>
        <w:t>三、市场需求情况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</w:rPr>
        <w:t>如参与多个设备调查，每个设备需单独填写</w:t>
      </w:r>
      <w:r>
        <w:rPr>
          <w:rFonts w:hint="eastAsia"/>
          <w:b/>
          <w:bCs/>
          <w:lang w:eastAsia="zh-CN"/>
        </w:rPr>
        <w:t>）</w:t>
      </w:r>
      <w:r>
        <w:rPr>
          <w:rFonts w:hint="eastAsia"/>
          <w:b/>
          <w:bCs/>
          <w:lang w:val="en-US" w:eastAsia="zh-CN"/>
        </w:rPr>
        <w:t xml:space="preserve"> </w:t>
      </w:r>
    </w:p>
    <w:p w14:paraId="54D428E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79892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3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多功能有创呼吸机</w:t>
            </w:r>
          </w:p>
        </w:tc>
      </w:tr>
      <w:tr w14:paraId="4689E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3A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1956D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053D6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29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9E35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EA64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32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A784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9470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F7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7FAC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C912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9A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5B98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39D8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0F1B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36C55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4F2E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D9B23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39005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F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76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AC00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F87C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0E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FA3A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13A9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BF5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19DE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4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D4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07517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6A2B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9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0635C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57291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9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05053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EB28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93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ADCCE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5F49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2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EC651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71FD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12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55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35F948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A9340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5E675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4EABC7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6E2D5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241EEB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C64E3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A2C84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4E450D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D042C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7A781A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1B69084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C6D0B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9610A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760B2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FAD86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A84D64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70128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2E0FDAD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CC078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1360F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89A2B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E6FBFB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90A3F0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7DC1C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0A967A8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173A1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64C82E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504DB6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E61B7A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E27FB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93143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2DA63BF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02ACB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7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2FB1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26DA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FA9A1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430A4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9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AF71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9C97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3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7D7B2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EC08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5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8C322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19A5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87055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28243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C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BA7BE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F433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F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0326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23F0F08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E01F7F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20406E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9D3656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495527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41DEEB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26A2C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A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2.双通道注射泵</w:t>
            </w:r>
          </w:p>
        </w:tc>
      </w:tr>
      <w:tr w14:paraId="58C4A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27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645C7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E371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E3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F758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145F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2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492C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0652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AC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0218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10B9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09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07B6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1619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5A5E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56A78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1CD0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DC7A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3E518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B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9B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6474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10E8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5E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0F5C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2CCC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1F9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8FFF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0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B5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5FDCF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F670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2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F7644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1F462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9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9D3D85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3943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8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44697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1776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8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CE93E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D6B0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8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29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5ACFA47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B118F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E7B5C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00034F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2218B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46EA34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9D377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19496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5F0C52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84B7D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4F9C35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375EC67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30840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93E27B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07A8AF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025A7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74C5C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76ECAD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1C216EB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1F88E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8EA071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DFAB00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CB494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6D99D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65E6B8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4C0CFB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2DC7A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A70A8E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5C968D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889A82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6B6F0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801E97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44EACB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3D58C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E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7298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A968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0C960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2BEAC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B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C715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AC8E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3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10516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B50B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1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AC1E8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B25C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4A61A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7E647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1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77942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70D1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4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9E4B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6275128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CF9AB7D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E3D7EAC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BDE3732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6E10B7D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E36769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683A5FA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6CF72B8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5150C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7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3.输液泵</w:t>
            </w:r>
          </w:p>
        </w:tc>
      </w:tr>
      <w:tr w14:paraId="04288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F6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51833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8D3E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0A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C853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6524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63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5502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B5A9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68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06B6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FB17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2F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8BEB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4B96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4CD7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7020E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E19D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D6F9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7F6AA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9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4A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CB13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A0DD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6D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1CEA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A9CB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009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F748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F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7B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7DECA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2747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2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E9E30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4FA21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E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6B583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5B9D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D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FABA4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07F4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2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08E0F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343B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7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A1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05E490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551D8A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F8860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27949B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963CC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6DEE6C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B8DDA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EC2D0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67B8BD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BAD20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0E5669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4AB65A1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9B6CA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B99F9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FD7CAD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B8418E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701ED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7737CB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27D407A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233E7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5D0F2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D30388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026F0B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2BDFF9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8AB745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3127F5E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A238E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8FEF13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FC7B6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62F0C8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55F489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04CE2E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317989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581BC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9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D2CC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D8D5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6087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30F56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1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878F6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9A21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1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97125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3BC6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E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CB3F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B082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4046B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13FEF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C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D957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8568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1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8EB7C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25ECA28A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F01A5C7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9A7288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6CE699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96B8AFC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186429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80FE3A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104B68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65B42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C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4.脉搏血氧饱和度监测仪</w:t>
            </w:r>
          </w:p>
        </w:tc>
      </w:tr>
      <w:tr w14:paraId="3BA3A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33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3F331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3AFA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76B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529F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986D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0B1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F5A3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91C4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BF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78E6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E77D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24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A8E4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A98A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20C2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40E1F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1701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E26A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12B00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D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E0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B72E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EF32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EE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3315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544D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A0F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4C7C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3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E3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32705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8965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4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00211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590DA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1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60AAC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2A3B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2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72F41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A3BF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8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FEA8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7F49B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5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A4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082BF31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38741B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FE560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3AE99B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15D45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34E425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1704C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3EBD6F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7EFEF7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0DD3C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74B70D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5B7F0F8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CECA4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CB912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E299DB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BBB87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927E2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1BF665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6900C30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A6AAA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4E6847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ACBBCD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01181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C40A8B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BD9DDC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59774DF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A1F49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E3ABF0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B7470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3A08F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FACD44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71954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418DD0B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1DC07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5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A5A43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2C15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B44C6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1724C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1303E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05CD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8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E4A41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9738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A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A0AF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836D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AD8CA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7A783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64E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3286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6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84432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31E906A8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641708D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95D9A82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0D9A952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9B34C2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838CBFD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A4223CC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E47E2B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16445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E9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5.婴儿培养箱</w:t>
            </w:r>
          </w:p>
        </w:tc>
      </w:tr>
      <w:tr w14:paraId="1C775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69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35295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DD70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DB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3DCC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A9989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522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4EAD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2011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31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1F10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ACB4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E8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9ADB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2683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2511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16089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879D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FF44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6C847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E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79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E035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B7CD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58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A6C7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176A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8E8D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05CF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5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A0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6C415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D3B4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0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3FD23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0FBA0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B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D7E01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9A41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2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D0194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DCCD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F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C702B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DE92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C3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0C9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520DA7B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091DF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68F4B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0BF620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E3B86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1639DB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2D7C9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1A75A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6C8506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61202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751B02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6F2AD68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296D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55C49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A1E63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20FEF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60D826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162ED5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5E57346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F1AB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212D68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DFBE92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0BD270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DDA953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C1DF25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2C44B3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9A128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7EA5D4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4B765B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1B4B8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179622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F3B71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0BF83C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29D25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F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88E6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F838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4B099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41C58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71CBC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0F6F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7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B6AD5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0702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2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477C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2F5B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2F31A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01552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8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EA4C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8D83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DF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F7C1F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26A87D36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16ED505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B79776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5A0F688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FF35EF8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AB8F74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A793FE5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9F5A05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110B7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D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6.移动黄疸治疗仪</w:t>
            </w:r>
          </w:p>
        </w:tc>
      </w:tr>
      <w:tr w14:paraId="4D5EB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DB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46FFF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3F45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0E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1920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928D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3A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9AF3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BF3B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420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8D3C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CF7B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76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DC11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92C3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C68F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77DB8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67B2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96A7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6FF5D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2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57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A3E3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B863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D8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12EC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8346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CB5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B78B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0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1B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28B82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102A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E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2855A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580A3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D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CBE38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45ED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E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34FD6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D643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0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D245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3C1F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C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5C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30A471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A673D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4BB4F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1AE5D2E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6FD0D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1FDC65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C6694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7C5B8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0E8D1E8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F2373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74C82A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7588B53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CB101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7FD181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AA05A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03BBDE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1DFCA2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40A160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2D0DEE6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CC19A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C269AB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2A8721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7D125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901ED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6626E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2822C26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94F9FC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864B7D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08BFE2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7CC26E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E41630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E165B6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2BEACA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01F31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F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BD4C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E22A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C98BE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4ACD9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4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A1A83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6B03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7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A9DF6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6FF1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D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79208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1A3B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57160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6B8D4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3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EED1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CA9C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D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24BD7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70D1817A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6500335A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7B197C7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1FD709E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124623C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189F86C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FA55788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81B139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3E76F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B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7.排痰机</w:t>
            </w:r>
          </w:p>
        </w:tc>
      </w:tr>
      <w:tr w14:paraId="1755E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F6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23A58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9AD7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3A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6D14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01F3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74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8781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68CB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26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72C0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EFAD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42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BDDF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47B8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8D02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74E40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A70D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EC2F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2FDAD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4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C9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4A5B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6D99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42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821D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8C1C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862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4D01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7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EA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25546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DABC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0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B9C26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77E3A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1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F1527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7D7E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EC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C985D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364A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7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DA62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DF52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B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24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262C775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6ADB4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436F0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49955D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EEC54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6CDD27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84BFF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3A75D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73629A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45F90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2867B0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093BE34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2019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B82CEA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484245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22CC8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476BF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64F31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041927E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811F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7485C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CF9DA8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B32702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099C7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DB356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54F86B9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66757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C3896B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8B15B1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4E683C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B811BE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CA1A83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164A2B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753D6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2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BD03E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2B7C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F158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39BF1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5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DCA1B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4633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AFBB3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3B17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6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285DF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DB95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3464F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49023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0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F7835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CF8B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4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44F0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1C0DE3FC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FB97AD9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EAE4B9D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C372B3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54484E6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633B08F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D8D786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CC6CB30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716EE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A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8.婴儿辐射保暖台</w:t>
            </w:r>
          </w:p>
        </w:tc>
      </w:tr>
      <w:tr w14:paraId="73EBA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4A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38A3B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C71F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EF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3767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7124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33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2C2C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701D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F7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E789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FD35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4D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553B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3897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D573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19406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9744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C37F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47A9F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66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0E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5428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C8CF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25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BDBA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9A1B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0C0A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F789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B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D1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08486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3E9A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9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362E2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77BA4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3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76C8B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C911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06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C2E90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4D8F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B5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F0DC67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EB75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B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EA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4F2F6B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7083D3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C71B8E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133FC3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2B4BC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54E4B6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E8A41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268E6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12A33D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3553A1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00E8F1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75A5E95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7DB1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F0B1B6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52AA26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B5F84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6A6CCE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088D2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4C7AE51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49390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94EDE9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BE0695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158D2E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112A6F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472E8A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2FBAB95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C7B4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C4520A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850692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D427B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2878E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C8551C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4DC6E2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617F0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35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60C85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FF6D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C0B3A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2464F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2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DB17F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F109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9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EA39B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C38C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7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06A8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D667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062F3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2987D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3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ACDB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5221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D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5FDC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6320F06C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D20782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29F5BB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665463A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5E85910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ECA9E0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3C1C786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AB60632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1FBC7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8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9.手术后升温系统</w:t>
            </w:r>
          </w:p>
        </w:tc>
      </w:tr>
      <w:tr w14:paraId="67F4F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3D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371D3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3AFB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95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5E9E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D935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C9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6CEA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4665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65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4669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B2D6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7B7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D232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A823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2EF3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3EAAB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63FD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268F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4883B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A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96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0444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DD9C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02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B6A9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9123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24B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C460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1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D9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694CE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4667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1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C5A56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1FA89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75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EEDD8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B717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0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23C7E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3D7C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1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8124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25ED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5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9C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1B9CD20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58D82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381CC7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115FAC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0B695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6141B0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39D22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7151C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5A679F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F04A9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66946F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1CC0A31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248F1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FE6366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69AC29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E851FE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A7584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D035D1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354C9E7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3CE66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568D2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03F639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6553A2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22B63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AD159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7F88E58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C8E0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A126A3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2A633B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B5638B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0C6323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CDDEA5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3A9F28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08DF5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0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10DD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4991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B68C8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1A063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9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FC9A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EB90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D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706A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FABD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B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106B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2C56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FD1D2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39B58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4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E5E6F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5D64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B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11462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1A9DE07D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86E157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3379AD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14D46A7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A2C1DCE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1A05157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53B6E75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565ED6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2D366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9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10.宫腹腔镜</w:t>
            </w:r>
          </w:p>
        </w:tc>
      </w:tr>
      <w:tr w14:paraId="3C24C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50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28FE8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31B5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14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EFB3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3BFF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C2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A7D7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577C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8F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A24D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9CD8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A8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44F9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080E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BAE1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65330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3662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6682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00150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9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57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448B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78C3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91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7336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9E72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DF8A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3D0F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85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9E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05947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5D2E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3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7246E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2378C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8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6A5ED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F09B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B0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FE0AE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1BE8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8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58C83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9DB5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5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03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45EDB78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A6A6B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8FD46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6E8774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5492A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2EEA7FE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C5A10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B2410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7A36A4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1BDBE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7E1571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0216BD9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5B0CD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4FCE3F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E5690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B52E40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69EAF6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A6A30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40CBD34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D4AE4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614849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E63098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59DD4A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0320B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48AD5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09975B0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EA001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CE1B07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5136BE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9132E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F2DE1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CA686B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7BE1EAF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13294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45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4960B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9C21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6B49F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3D0DA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972C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D779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C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AC92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5890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D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60821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34E9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F8A84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632A4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5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4E997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1018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5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360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7A3614F9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1D51C5C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B989992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EB7B8E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6C05815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6042168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D172317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F7A66F9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0B868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4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11.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射频消融仪</w:t>
            </w:r>
          </w:p>
        </w:tc>
      </w:tr>
      <w:tr w14:paraId="17856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42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06453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CA4F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20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0956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4CE7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3F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B51F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8814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BD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717D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62B4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DF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BCDE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6E57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B20A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59C7C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69F4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3671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52A48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1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E7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B8DB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2A1E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FF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0E6A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E806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0918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1102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3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0C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2442B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903B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4C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D1C08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7CB43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E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CB131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0413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C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F4079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CAE8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2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0EDD1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5A0A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3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59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3B8588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CF5F3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A554B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563EEC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B4D81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4AB1FE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C0CF8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D1951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48FBD4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34F1A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523B11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44C917C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9FA72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BD6F9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89881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35560D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49A7E2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7FFE9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761E30E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CCCF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AC24C2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18CC59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41A5CF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261F5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CECA75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7647EAF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7AEC9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5CF7E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76C36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7A2FDE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24BDF8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96D681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0E143F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58064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9F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D96EB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DF28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958C4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67E90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C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0AE87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C383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7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4722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F051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130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3CB6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39B8A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1E1C4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E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9882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2B2E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B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E6762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723931A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50F4008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26565BE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CE91FA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CBF7B52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1BE07F9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69BF75E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003F99D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2CE85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C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12.气压治疗仪</w:t>
            </w:r>
          </w:p>
        </w:tc>
      </w:tr>
      <w:tr w14:paraId="5017B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EB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5D56B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C703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16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445B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0B415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A3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8AFA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DB59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35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E268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516A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65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665F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73B1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2523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1DE27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00F9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CA1C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1CDB7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F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57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2B33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AFC4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91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EE20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97A2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6BE66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EA01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0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D1C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2571E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83E8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4D8FA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4A911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DB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FA5E6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1392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8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CC6C5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B872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C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0D6E4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D557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1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05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3C43235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E9F95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CF268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605586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385CBC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0A74F2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D4C73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5EFCF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1CC84F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71E2B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00EDD4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4D8C3CB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6C4C4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E4005B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AD79B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421CBE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7B7124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0260C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237753D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EABED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3F2BA3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F755B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6F7BF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4398AE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74507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27DDC4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E514C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BE28FB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7D7E2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6F423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17A77B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84A77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3AD354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1B0CE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2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916C8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3B33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68CA5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48B02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6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BE676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F7C1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6DAD1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AED1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8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428D3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F0BB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64F17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3EEDC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4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15236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8DD6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F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AFF4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219E2CA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8017DCE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578D485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8747CA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9624B2D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8C632F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77C3E2D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EA5CCBC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1772899A"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D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13.低频脉冲治疗仪</w:t>
            </w:r>
          </w:p>
        </w:tc>
      </w:tr>
      <w:tr w14:paraId="067DE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0C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250D2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5BA9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D9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6F13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9329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AE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851A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AA8A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3F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8503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54E2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D75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5439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B409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D36E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31C9B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A3A0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2F94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7AF7A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8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E7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3EB2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1570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9F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BC18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D460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126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0AFD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D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70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3C993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069F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0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EF8E9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2334C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B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3DD1B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DC50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C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A1081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144D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8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996A4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23E73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1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80D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21FC22A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D07BA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98104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19C859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94DBF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7D73AE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327CE4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C52D5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66CC3F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293FD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3EF9B2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0EFC770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6ACD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DFD717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E2017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7DD76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3B1DD3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CB1F8B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7F62258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0949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107D3D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7FF2D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8C4439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AFC2DF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82809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439BD35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AB11F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0C28BC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3780D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F47C8B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0E7994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2F5081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17E2C5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45540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B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8A644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A7B2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55639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6B6D4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2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D21D5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EC83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9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B2DC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F3A0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9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56F7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BF43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A3696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4084C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1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8002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0D74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B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7CAF5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2D8F9216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7533FD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E6BCE60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FCBCCC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FC8090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41F757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0853786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2B3F807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14F3D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A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14.口腔高频电刀</w:t>
            </w:r>
          </w:p>
        </w:tc>
      </w:tr>
      <w:tr w14:paraId="7D10D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49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489E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0814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A5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2C6E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A5B5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DC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7BCA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CE78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D3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AC8F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5F82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05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1010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99C0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661D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0D2FD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4ADD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3290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2D75F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50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11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E24C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03D2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31B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1B90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E47C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B9BA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F7FD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4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A6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0FD6A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C80B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4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A7D5B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6D3DD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9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ED401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F443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D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B9D8B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2C98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4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5416E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6321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6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7D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107AED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B9AC6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3E93F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14F993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8892F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7EEA95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342A4A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0FF00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087AAA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A357F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60D968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0AC268D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6C18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05EA10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CC59FC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2A807C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68A049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490331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6A7062B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28C99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F56E8D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C5D936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C3D92C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51E256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D487FE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14E82D4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A9039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A13AB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23FA18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4104C4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AB70AC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39034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22DCBD0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61C6D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4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9FEE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9F82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815DC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75D29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0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3F5A4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5A86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5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64483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FADF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8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29886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CCC5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6B3F7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15EF4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C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D3FB6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5D36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9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A625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334BE88E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3E940A0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9CDA960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4415E9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C4CC065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68C743B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49D29C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693097A8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5F0DC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E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15.脑电生物反馈治疗仪</w:t>
            </w:r>
          </w:p>
        </w:tc>
      </w:tr>
      <w:tr w14:paraId="78522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D2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1156B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D580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E1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D441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D1C0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4A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F1DF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BA0F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CC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A56A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DBF2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0E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FA08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EA3A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8BDD6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624C3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36BE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02B8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798D2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2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87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68CA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EF29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3F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A0F0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0F37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D815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3024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B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56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3E130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D30D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9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3443F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4E89B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A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E3A79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9AC6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B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D1C2E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7E49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E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6BC20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B3CA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A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2E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30604CD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9ABA7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880BB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6A1EA5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0C029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12B05B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1D637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095C0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542410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D1DC7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0A77C2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30A0C15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851A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1576AA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6246A5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98A336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33186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ADCC8A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71E6570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14FD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7E2B3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54C4D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8660D0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77A34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7683C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3BC994F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8D7CE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10393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3810E1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5680B0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006FA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13C4F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615BF0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12026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4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9C74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5D3F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73645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1425C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3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C7491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4C5D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1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4AF7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5C7E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DA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00AD8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E280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EC7B0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4589A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9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AF245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84C0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0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495FC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617B965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55F231E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31AD65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538B3C2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BF8F12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AD0D673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6EE2608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0140AB68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3772B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5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16.语言认知康复评估及训练系统</w:t>
            </w:r>
          </w:p>
        </w:tc>
      </w:tr>
      <w:tr w14:paraId="4F0CB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66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51E4A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1542C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B5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0822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D4676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C6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80F8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F884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6D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9DCD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76F6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40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878F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723B2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B23A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0BE62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8567F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0022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5A4E7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B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72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888E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BB06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8D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27B7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6484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038A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9647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0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CC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4EAF5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5125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C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D370F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3E8FE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7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F3B3F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D541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6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42890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129C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F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1C97C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9220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8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0C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08DE58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931FE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873BA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20CDA1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34C82E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64D40C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08B6B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C757B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173355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8813E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3CED33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7E146C0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62B9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95CD05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040D21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57C69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BE990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A421F5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2B9A950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A9EF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D10662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889A0F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928865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7A9F6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F705C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536B1F8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A8C06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731B82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E01A40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9EF019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0E7ED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AE83CD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436301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34A6D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0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0E213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DEF5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9046F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39C38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8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62BC7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01D0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3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D7FF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54B3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01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5CE3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6A09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0A6B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7A0C3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44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648E6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DD62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E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AA591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62B8FB4F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29D42A6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54688CE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35CA34AE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DFC2130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E15AF7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C152D69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6C938546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5AF35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E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17.碳13呼气检测仪 </w:t>
            </w:r>
          </w:p>
        </w:tc>
      </w:tr>
      <w:tr w14:paraId="107F4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D0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1B3F0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DC24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A7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9CB5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BA0F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97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A74F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2B7F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8C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F532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2733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0F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08DE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E47B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3984E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6ED2E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06B4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6F22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76358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8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48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FEBC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337F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35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8FFC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2935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9EA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19FB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4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24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241E6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A4E4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C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A92AE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49DA5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8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91599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A040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5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45565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963B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2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05337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7751A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7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BC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4F7DDAD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B9003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72CA5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6D1552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178D7A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4E8A21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0AC5C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3A8F0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25DDA4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6B385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619EBD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3A17988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730E7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A0D61A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79E919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9973F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16B035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D632B6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7C341BC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E1B3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51FA00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DE9E24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7FFDCD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26AA94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65C6C8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04F86EB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C5E94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54805B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D3B26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41F6C1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AD8F4E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D86AA9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4C5D0E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10738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C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2E603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BA78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3C69A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150F2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4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86861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B00E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3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997C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12FB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5B19B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AC69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98709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17291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5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AF4CB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F402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4E1C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2338B905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4BDF8C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515E4424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62421D0E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21C5260D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4E77C2EA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70C6893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p w14:paraId="134C8701">
      <w:pPr>
        <w:rPr>
          <w:rFonts w:hint="eastAsia" w:asciiTheme="minorEastAsia" w:hAnsiTheme="minorEastAsia" w:eastAsiaTheme="minorEastAsia" w:cstheme="minorEastAsia"/>
          <w:b/>
          <w:bCs/>
          <w:sz w:val="20"/>
          <w:szCs w:val="22"/>
          <w:lang w:val="en-US" w:eastAsia="zh-CN"/>
        </w:rPr>
      </w:pPr>
    </w:p>
    <w:tbl>
      <w:tblPr>
        <w:tblStyle w:val="8"/>
        <w:tblW w:w="9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6764"/>
      </w:tblGrid>
      <w:tr w14:paraId="65793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9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18.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酶标分析仪</w:t>
            </w:r>
          </w:p>
        </w:tc>
      </w:tr>
      <w:tr w14:paraId="2B920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E1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设备基本情况</w:t>
            </w:r>
          </w:p>
        </w:tc>
      </w:tr>
      <w:tr w14:paraId="0B216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5EEAB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13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152F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FFD3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F6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13A2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E1625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品牌、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9F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4E41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A9F3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F8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09A8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CAA8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E38A9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</w:tr>
      <w:tr w14:paraId="32CFD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65EF9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总价报价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2871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 w:bidi="ar"/>
              </w:rPr>
              <w:t>万元</w:t>
            </w:r>
          </w:p>
        </w:tc>
      </w:tr>
      <w:tr w14:paraId="07E93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C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A0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5F31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E97C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医疗注册/备案证名称(如有，证书附后页)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B3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0F22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60B9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医疗注册/备案证编号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AB4A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BCEB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7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产品注册证标明的临床适用范围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68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 w14:paraId="02A95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973D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0A5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结构组成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1D8AC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标准配置清单（单台）</w:t>
            </w:r>
          </w:p>
        </w:tc>
      </w:tr>
      <w:tr w14:paraId="603BC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F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免费维保期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EAA50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06CA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1A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市场价格情况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A0FC9"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1537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E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65D0E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35795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7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同类采购项目历史成交信息</w:t>
            </w:r>
          </w:p>
        </w:tc>
        <w:tc>
          <w:tcPr>
            <w:tcW w:w="6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5E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tbl>
            <w:tblPr>
              <w:tblStyle w:val="8"/>
              <w:tblW w:w="625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9"/>
              <w:gridCol w:w="959"/>
              <w:gridCol w:w="926"/>
              <w:gridCol w:w="1266"/>
              <w:gridCol w:w="969"/>
              <w:gridCol w:w="1558"/>
            </w:tblGrid>
            <w:tr w14:paraId="4E0011D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DFED5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2EC1F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</w:t>
                  </w:r>
                </w:p>
                <w:p w14:paraId="7392B6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39F41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设备</w:t>
                  </w:r>
                </w:p>
                <w:p w14:paraId="21CDD5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CDD58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项目名称及编号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66CBB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业绩</w:t>
                  </w:r>
                </w:p>
                <w:p w14:paraId="5C1A6B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时间</w:t>
                  </w: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52C0D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成交价格</w:t>
                  </w:r>
                </w:p>
                <w:p w14:paraId="37DB06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（单价）</w:t>
                  </w:r>
                </w:p>
              </w:tc>
            </w:tr>
            <w:tr w14:paraId="59F0DD7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C750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11AE39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73423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F53BA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09A1CD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85CA77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703AEDD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53878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8A961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1B9F4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50EE72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5C22E0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D0D39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  <w:tr w14:paraId="7B463A8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5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62DDC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cstheme="minorEastAsia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9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E7BA0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98485E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2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B0A9A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0451C3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7A8D2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</w:p>
              </w:tc>
            </w:tr>
          </w:tbl>
          <w:p w14:paraId="0A61C2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提供近3年广东省内二甲或以上医院（至少3家）的销售业绩清单、合同（含配置清单）复印件或中标通知书复印件。如没有广东省内二甲或以上医院记录，则提供其他医院成交记录作参考。</w:t>
            </w:r>
          </w:p>
        </w:tc>
      </w:tr>
      <w:tr w14:paraId="522F5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4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33524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7B44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F671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针对业主需求的主要技术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响应情况</w:t>
            </w:r>
          </w:p>
        </w:tc>
      </w:tr>
      <w:tr w14:paraId="6B3D6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1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总体技术要求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1F56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C673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306F9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4F7B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3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配置清单</w:t>
            </w: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782B4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9A57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5B7A6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其它技术情况说明</w:t>
            </w:r>
          </w:p>
        </w:tc>
      </w:tr>
      <w:tr w14:paraId="0AA98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A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2FD7D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9CBA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8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F6027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7EA66C61">
      <w:pPr>
        <w:spacing w:line="360" w:lineRule="auto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466A4426">
      <w:pPr>
        <w:spacing w:line="360" w:lineRule="auto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7E5CA2E8">
      <w:pPr>
        <w:spacing w:line="360" w:lineRule="auto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2761333C">
      <w:pPr>
        <w:spacing w:line="360" w:lineRule="auto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6109867A">
      <w:pPr>
        <w:spacing w:line="360" w:lineRule="auto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4BD21F48">
      <w:pPr>
        <w:spacing w:line="360" w:lineRule="auto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四、中小企业声明函（针对制造商的实际情况填写）</w:t>
      </w:r>
    </w:p>
    <w:p w14:paraId="762CF46E">
      <w:pPr>
        <w:spacing w:line="360" w:lineRule="auto"/>
        <w:ind w:firstLine="422" w:firstLineChars="200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20DCCC12">
      <w:pPr>
        <w:spacing w:line="360" w:lineRule="auto"/>
        <w:ind w:firstLine="422" w:firstLineChars="200"/>
        <w:jc w:val="center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中小企业声明函</w:t>
      </w:r>
    </w:p>
    <w:p w14:paraId="59CDF72C">
      <w:pPr>
        <w:spacing w:line="360" w:lineRule="auto"/>
        <w:ind w:firstLine="36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  <w:t>本公司郑重声明，根据《政府采购促进中小企业发展管理办法》（财库（2020）46号）的规定，本公司参加</w:t>
      </w: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u w:val="single"/>
          <w:lang w:val="en-US" w:eastAsia="zh-CN"/>
        </w:rPr>
        <w:t>（单位名称）</w:t>
      </w: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  <w:t>的</w:t>
      </w: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u w:val="single"/>
          <w:lang w:val="en-US" w:eastAsia="zh-CN"/>
        </w:rPr>
        <w:t>（项目名称）</w:t>
      </w: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  <w:t>采购活动，提供的货物全部由符合政策要求的中小企业制造。相关企业（含联合体中的中小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企业、签订分包意向协议的中小企业）的具体情况如下：</w:t>
      </w:r>
    </w:p>
    <w:p w14:paraId="6AFB89A6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>（标的名称）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，属于（工业）行业；制造商为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>（企业名称）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，从业人员____人，营业收入为____万元，资产总额为____万元，属于（中型企业、小型企业、微型企业）；</w:t>
      </w:r>
    </w:p>
    <w:p w14:paraId="6DC89FAB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>（标的名称）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，属于（工业）行业；制造商为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>（企业名称）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，从业人员____人，营业收入为____万元，资产总额为____万元，属于（中型企业、小型企业、微型企业）；</w:t>
      </w:r>
    </w:p>
    <w:p w14:paraId="701378BF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……</w:t>
      </w:r>
    </w:p>
    <w:p w14:paraId="21EE0A71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2EC91B18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以上企业，不属于大企业的分支机构，不存在控股股东为大企业的情形，也不存在与大企业的负责人为同一人的情形。</w:t>
      </w:r>
    </w:p>
    <w:p w14:paraId="3BBFC74B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1187E86C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本企业对上述声明内容的真实性负责。如有虚假，将依法承担相应责任。</w:t>
      </w:r>
    </w:p>
    <w:p w14:paraId="12CD8181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729E2C2C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公司名称（盖章）：</w:t>
      </w:r>
    </w:p>
    <w:p w14:paraId="63D5D652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日期：</w:t>
      </w:r>
    </w:p>
    <w:p w14:paraId="166D1731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注：</w:t>
      </w:r>
    </w:p>
    <w:p w14:paraId="6AB46C34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1、从业人员、营业收入、资产总额填报上一年度数据，无上一年度数据的新成立企业可不填报。</w:t>
      </w:r>
    </w:p>
    <w:p w14:paraId="01B9009B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2、中标、成交供应商享受中小企业扶持政策的，中标、成交供应商的《中小企业声明函》随中标、成交结果公开。</w:t>
      </w:r>
    </w:p>
    <w:p w14:paraId="16532FF8">
      <w:pPr>
        <w:spacing w:line="360" w:lineRule="auto"/>
        <w:ind w:firstLine="422" w:firstLineChars="200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4258B5A8">
      <w:pPr>
        <w:spacing w:line="360" w:lineRule="auto"/>
        <w:ind w:firstLine="422" w:firstLineChars="200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五、产品厂家授权书</w:t>
      </w:r>
    </w:p>
    <w:p w14:paraId="671921AA">
      <w:pPr>
        <w:spacing w:line="360" w:lineRule="auto"/>
        <w:ind w:firstLine="422" w:firstLineChars="200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24E829AD">
      <w:pPr>
        <w:spacing w:line="360" w:lineRule="auto"/>
        <w:ind w:firstLine="422" w:firstLineChars="200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六、厂家售后服务承诺书</w:t>
      </w:r>
    </w:p>
    <w:p w14:paraId="4019A45A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（需提供体现履约及售后服务能力的具体内容，格式自拟）</w:t>
      </w:r>
    </w:p>
    <w:p w14:paraId="31F5BABA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2BF6DD53">
      <w:pPr>
        <w:spacing w:line="360" w:lineRule="auto"/>
        <w:ind w:firstLine="422" w:firstLineChars="200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七、产品彩页、白皮书或说明书</w:t>
      </w:r>
    </w:p>
    <w:p w14:paraId="2B5114DA">
      <w:pPr>
        <w:spacing w:line="360" w:lineRule="auto"/>
        <w:ind w:firstLine="422" w:firstLineChars="200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八、销售公司证照</w:t>
      </w:r>
    </w:p>
    <w:p w14:paraId="70EB1519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（营业执照、医疗器械经营许可证、医疗器械经营备案凭证）</w:t>
      </w:r>
    </w:p>
    <w:p w14:paraId="3533EEEA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02C0EC97">
      <w:pPr>
        <w:spacing w:line="360" w:lineRule="auto"/>
        <w:ind w:firstLine="422" w:firstLineChars="200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九、厂家证照</w:t>
      </w:r>
    </w:p>
    <w:p w14:paraId="11EDE2BD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（营业执照、医疗器械生产许可证）</w:t>
      </w:r>
    </w:p>
    <w:p w14:paraId="2F8E5802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3E6570D7">
      <w:pPr>
        <w:spacing w:line="360" w:lineRule="auto"/>
        <w:ind w:firstLine="422" w:firstLineChars="200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十、医用耗材报价函（如有）</w:t>
      </w:r>
    </w:p>
    <w:tbl>
      <w:tblPr>
        <w:tblStyle w:val="9"/>
        <w:tblW w:w="9959" w:type="dxa"/>
        <w:tblInd w:w="-4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461"/>
        <w:gridCol w:w="461"/>
        <w:gridCol w:w="1414"/>
        <w:gridCol w:w="529"/>
        <w:gridCol w:w="615"/>
        <w:gridCol w:w="651"/>
        <w:gridCol w:w="627"/>
        <w:gridCol w:w="640"/>
        <w:gridCol w:w="578"/>
        <w:gridCol w:w="590"/>
        <w:gridCol w:w="578"/>
        <w:gridCol w:w="688"/>
        <w:gridCol w:w="873"/>
        <w:gridCol w:w="725"/>
      </w:tblGrid>
      <w:tr w14:paraId="7D26F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29" w:type="dxa"/>
            <w:vMerge w:val="restart"/>
            <w:vAlign w:val="center"/>
          </w:tcPr>
          <w:p w14:paraId="65619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22" w:type="dxa"/>
            <w:gridSpan w:val="2"/>
            <w:vAlign w:val="center"/>
          </w:tcPr>
          <w:p w14:paraId="70D20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交易平台产品编码</w:t>
            </w:r>
          </w:p>
        </w:tc>
        <w:tc>
          <w:tcPr>
            <w:tcW w:w="1414" w:type="dxa"/>
            <w:vMerge w:val="restart"/>
            <w:vAlign w:val="center"/>
          </w:tcPr>
          <w:p w14:paraId="474D5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耗材名称（以医疗器械注册证为准）</w:t>
            </w:r>
          </w:p>
        </w:tc>
        <w:tc>
          <w:tcPr>
            <w:tcW w:w="529" w:type="dxa"/>
            <w:vMerge w:val="restart"/>
            <w:vAlign w:val="center"/>
          </w:tcPr>
          <w:p w14:paraId="2BBFD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商品名</w:t>
            </w:r>
          </w:p>
        </w:tc>
        <w:tc>
          <w:tcPr>
            <w:tcW w:w="615" w:type="dxa"/>
            <w:vMerge w:val="restart"/>
            <w:vAlign w:val="center"/>
          </w:tcPr>
          <w:p w14:paraId="4A82C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注册证规格</w:t>
            </w:r>
          </w:p>
        </w:tc>
        <w:tc>
          <w:tcPr>
            <w:tcW w:w="651" w:type="dxa"/>
            <w:vMerge w:val="restart"/>
            <w:vAlign w:val="center"/>
          </w:tcPr>
          <w:p w14:paraId="12277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627" w:type="dxa"/>
            <w:vMerge w:val="restart"/>
            <w:vAlign w:val="center"/>
          </w:tcPr>
          <w:p w14:paraId="78549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640" w:type="dxa"/>
            <w:vMerge w:val="restart"/>
            <w:vAlign w:val="center"/>
          </w:tcPr>
          <w:p w14:paraId="5158F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产品型号</w:t>
            </w:r>
          </w:p>
        </w:tc>
        <w:tc>
          <w:tcPr>
            <w:tcW w:w="578" w:type="dxa"/>
            <w:vMerge w:val="restart"/>
            <w:vAlign w:val="center"/>
          </w:tcPr>
          <w:p w14:paraId="60B84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590" w:type="dxa"/>
            <w:vMerge w:val="restart"/>
            <w:vAlign w:val="center"/>
          </w:tcPr>
          <w:p w14:paraId="6BCA3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包装规格</w:t>
            </w:r>
          </w:p>
        </w:tc>
        <w:tc>
          <w:tcPr>
            <w:tcW w:w="578" w:type="dxa"/>
            <w:vMerge w:val="restart"/>
            <w:vAlign w:val="center"/>
          </w:tcPr>
          <w:p w14:paraId="4D3BA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最小计量单位</w:t>
            </w:r>
          </w:p>
        </w:tc>
        <w:tc>
          <w:tcPr>
            <w:tcW w:w="688" w:type="dxa"/>
            <w:vMerge w:val="restart"/>
            <w:vAlign w:val="center"/>
          </w:tcPr>
          <w:p w14:paraId="256D0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最小计量单位单价</w:t>
            </w:r>
          </w:p>
        </w:tc>
        <w:tc>
          <w:tcPr>
            <w:tcW w:w="873" w:type="dxa"/>
            <w:vMerge w:val="restart"/>
            <w:vAlign w:val="center"/>
          </w:tcPr>
          <w:p w14:paraId="13496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项目单价</w:t>
            </w:r>
          </w:p>
          <w:p w14:paraId="107DF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（人份）</w:t>
            </w:r>
          </w:p>
        </w:tc>
        <w:tc>
          <w:tcPr>
            <w:tcW w:w="725" w:type="dxa"/>
            <w:vMerge w:val="restart"/>
            <w:vAlign w:val="center"/>
          </w:tcPr>
          <w:p w14:paraId="45652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耗材功能需求</w:t>
            </w:r>
          </w:p>
        </w:tc>
      </w:tr>
      <w:tr w14:paraId="4331A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29" w:type="dxa"/>
            <w:vMerge w:val="continue"/>
            <w:vAlign w:val="center"/>
          </w:tcPr>
          <w:p w14:paraId="7F187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461" w:type="dxa"/>
            <w:vAlign w:val="center"/>
          </w:tcPr>
          <w:p w14:paraId="0499B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</w:t>
            </w:r>
          </w:p>
        </w:tc>
        <w:tc>
          <w:tcPr>
            <w:tcW w:w="461" w:type="dxa"/>
            <w:vAlign w:val="center"/>
          </w:tcPr>
          <w:p w14:paraId="078B2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</w:t>
            </w:r>
          </w:p>
        </w:tc>
        <w:tc>
          <w:tcPr>
            <w:tcW w:w="1414" w:type="dxa"/>
            <w:vMerge w:val="continue"/>
            <w:vAlign w:val="center"/>
          </w:tcPr>
          <w:p w14:paraId="6F29D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dxa"/>
            <w:vMerge w:val="continue"/>
            <w:vAlign w:val="center"/>
          </w:tcPr>
          <w:p w14:paraId="32F0A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15" w:type="dxa"/>
            <w:vMerge w:val="continue"/>
            <w:vAlign w:val="center"/>
          </w:tcPr>
          <w:p w14:paraId="0C032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" w:type="dxa"/>
            <w:vMerge w:val="continue"/>
            <w:vAlign w:val="center"/>
          </w:tcPr>
          <w:p w14:paraId="28C17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vMerge w:val="continue"/>
            <w:vAlign w:val="center"/>
          </w:tcPr>
          <w:p w14:paraId="3A8AC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0" w:type="dxa"/>
            <w:vMerge w:val="continue"/>
            <w:vAlign w:val="center"/>
          </w:tcPr>
          <w:p w14:paraId="50F92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8" w:type="dxa"/>
            <w:vMerge w:val="continue"/>
            <w:vAlign w:val="center"/>
          </w:tcPr>
          <w:p w14:paraId="0084C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90" w:type="dxa"/>
            <w:vMerge w:val="continue"/>
            <w:vAlign w:val="center"/>
          </w:tcPr>
          <w:p w14:paraId="1EACD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8" w:type="dxa"/>
            <w:vMerge w:val="continue"/>
            <w:vAlign w:val="center"/>
          </w:tcPr>
          <w:p w14:paraId="47A2A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88" w:type="dxa"/>
            <w:vMerge w:val="continue"/>
            <w:vAlign w:val="center"/>
          </w:tcPr>
          <w:p w14:paraId="2F8EA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3" w:type="dxa"/>
            <w:vMerge w:val="continue"/>
            <w:vAlign w:val="center"/>
          </w:tcPr>
          <w:p w14:paraId="48BC0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5" w:type="dxa"/>
            <w:vMerge w:val="continue"/>
            <w:vAlign w:val="center"/>
          </w:tcPr>
          <w:p w14:paraId="410BE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03F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29" w:type="dxa"/>
          </w:tcPr>
          <w:p w14:paraId="1B88E0F3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22" w:type="dxa"/>
            <w:gridSpan w:val="2"/>
          </w:tcPr>
          <w:p w14:paraId="65EC0DE0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12D90E55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9" w:type="dxa"/>
          </w:tcPr>
          <w:p w14:paraId="6CA14E25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5" w:type="dxa"/>
          </w:tcPr>
          <w:p w14:paraId="3B9E5D3E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1" w:type="dxa"/>
          </w:tcPr>
          <w:p w14:paraId="2A2BD9A0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7" w:type="dxa"/>
          </w:tcPr>
          <w:p w14:paraId="43CF27C6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0" w:type="dxa"/>
          </w:tcPr>
          <w:p w14:paraId="2738928F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8" w:type="dxa"/>
          </w:tcPr>
          <w:p w14:paraId="58537097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90" w:type="dxa"/>
          </w:tcPr>
          <w:p w14:paraId="573E28EF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8" w:type="dxa"/>
          </w:tcPr>
          <w:p w14:paraId="24E6D67E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</w:tcPr>
          <w:p w14:paraId="450E4E81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 w14:paraId="797B6F9E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5" w:type="dxa"/>
          </w:tcPr>
          <w:p w14:paraId="212D3501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11E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29" w:type="dxa"/>
          </w:tcPr>
          <w:p w14:paraId="23887CF7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22" w:type="dxa"/>
            <w:gridSpan w:val="2"/>
          </w:tcPr>
          <w:p w14:paraId="591DCF86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4344F2E8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9" w:type="dxa"/>
          </w:tcPr>
          <w:p w14:paraId="130C6D90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5" w:type="dxa"/>
          </w:tcPr>
          <w:p w14:paraId="522DF308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1" w:type="dxa"/>
          </w:tcPr>
          <w:p w14:paraId="14A35D05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7" w:type="dxa"/>
          </w:tcPr>
          <w:p w14:paraId="6B7BEEBE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0" w:type="dxa"/>
          </w:tcPr>
          <w:p w14:paraId="43010894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8" w:type="dxa"/>
          </w:tcPr>
          <w:p w14:paraId="49358DBC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90" w:type="dxa"/>
          </w:tcPr>
          <w:p w14:paraId="218285C4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8" w:type="dxa"/>
          </w:tcPr>
          <w:p w14:paraId="04049048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</w:tcPr>
          <w:p w14:paraId="09F99145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 w14:paraId="3D76A00C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5" w:type="dxa"/>
          </w:tcPr>
          <w:p w14:paraId="58C8544B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A9D3A66">
      <w:pPr>
        <w:spacing w:line="240" w:lineRule="auto"/>
        <w:rPr>
          <w:rFonts w:hint="default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1、如设备不需配套耗材或试剂，请提供不需耗材的说明函。</w:t>
      </w:r>
    </w:p>
    <w:p w14:paraId="26E54068">
      <w:pPr>
        <w:spacing w:line="240" w:lineRule="auto"/>
        <w:rPr>
          <w:rFonts w:hint="default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2、如需要使用配套耗材或试剂，请按要求填写设备配套耗材。</w:t>
      </w:r>
    </w:p>
    <w:p w14:paraId="46FF5A38">
      <w:pPr>
        <w:spacing w:line="360" w:lineRule="auto"/>
        <w:ind w:firstLine="422" w:firstLineChars="200"/>
        <w:rPr>
          <w:rFonts w:hint="default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p w14:paraId="4FD53F10">
      <w:pPr>
        <w:spacing w:line="360" w:lineRule="auto"/>
        <w:ind w:firstLine="211" w:firstLineChars="100"/>
        <w:rPr>
          <w:rFonts w:hint="default" w:asciiTheme="minorEastAsia" w:hAnsi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default" w:asciiTheme="minorEastAsia" w:hAnsiTheme="minorEastAsia" w:cstheme="minorEastAsia"/>
          <w:b/>
          <w:bCs/>
          <w:sz w:val="21"/>
          <w:szCs w:val="21"/>
          <w:lang w:val="en-US" w:eastAsia="zh-CN"/>
        </w:rPr>
        <w:t>十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一</w:t>
      </w:r>
      <w:r>
        <w:rPr>
          <w:rFonts w:hint="default" w:asciiTheme="minorEastAsia" w:hAnsiTheme="minorEastAsia" w:cstheme="minorEastAsia"/>
          <w:b/>
          <w:bCs/>
          <w:sz w:val="21"/>
          <w:szCs w:val="21"/>
          <w:lang w:val="en-US" w:eastAsia="zh-CN"/>
        </w:rPr>
        <w:t>、设备维修零配件报价表（如有）</w:t>
      </w:r>
    </w:p>
    <w:tbl>
      <w:tblPr>
        <w:tblStyle w:val="9"/>
        <w:tblW w:w="9947" w:type="dxa"/>
        <w:tblInd w:w="-4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14"/>
        <w:gridCol w:w="2152"/>
        <w:gridCol w:w="1510"/>
        <w:gridCol w:w="1170"/>
        <w:gridCol w:w="2262"/>
      </w:tblGrid>
      <w:tr w14:paraId="4330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Align w:val="center"/>
          </w:tcPr>
          <w:p w14:paraId="5EE2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414" w:type="dxa"/>
            <w:vAlign w:val="center"/>
          </w:tcPr>
          <w:p w14:paraId="0693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制造商</w:t>
            </w:r>
          </w:p>
        </w:tc>
        <w:tc>
          <w:tcPr>
            <w:tcW w:w="2152" w:type="dxa"/>
            <w:vAlign w:val="center"/>
          </w:tcPr>
          <w:p w14:paraId="12BD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510" w:type="dxa"/>
            <w:vAlign w:val="center"/>
          </w:tcPr>
          <w:p w14:paraId="2C38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优惠报价</w:t>
            </w:r>
          </w:p>
        </w:tc>
        <w:tc>
          <w:tcPr>
            <w:tcW w:w="1170" w:type="dxa"/>
            <w:vAlign w:val="center"/>
          </w:tcPr>
          <w:p w14:paraId="721B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使用寿命</w:t>
            </w:r>
          </w:p>
        </w:tc>
        <w:tc>
          <w:tcPr>
            <w:tcW w:w="2262" w:type="dxa"/>
            <w:vAlign w:val="center"/>
          </w:tcPr>
          <w:p w14:paraId="6FAC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是否需匹配原厂配件</w:t>
            </w:r>
          </w:p>
        </w:tc>
      </w:tr>
      <w:tr w14:paraId="3ED8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</w:tcPr>
          <w:p w14:paraId="7A792293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233549DE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52" w:type="dxa"/>
          </w:tcPr>
          <w:p w14:paraId="37F170C0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4A52B68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7507AD99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62" w:type="dxa"/>
          </w:tcPr>
          <w:p w14:paraId="325304B0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07E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</w:tcPr>
          <w:p w14:paraId="2B151BD3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59CA1FDB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52" w:type="dxa"/>
          </w:tcPr>
          <w:p w14:paraId="48A46733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3187B61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77187CDF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62" w:type="dxa"/>
          </w:tcPr>
          <w:p w14:paraId="432ADEDD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15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</w:tcPr>
          <w:p w14:paraId="419540AA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6E49F3D8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52" w:type="dxa"/>
          </w:tcPr>
          <w:p w14:paraId="0A22B727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0490A23A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09D7F614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62" w:type="dxa"/>
          </w:tcPr>
          <w:p w14:paraId="3C6A2BE3">
            <w:pPr>
              <w:spacing w:line="360" w:lineRule="auto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5381E162">
      <w:pPr>
        <w:spacing w:line="360" w:lineRule="auto"/>
        <w:ind w:firstLine="210" w:firstLineChars="100"/>
        <w:rPr>
          <w:rFonts w:hint="default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设备、耗材、零配件的产品质量及提供资料真实性保证。</w:t>
      </w:r>
    </w:p>
    <w:p w14:paraId="629775CC">
      <w:pPr>
        <w:spacing w:line="360" w:lineRule="auto"/>
        <w:ind w:firstLine="211" w:firstLineChars="10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5C284F7B">
      <w:pPr>
        <w:pStyle w:val="2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十二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、需求调研诚信响应承诺书</w:t>
      </w:r>
    </w:p>
    <w:p w14:paraId="5D9E2644">
      <w:pPr>
        <w:spacing w:line="480" w:lineRule="auto"/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需求调研诚信响应承诺书</w:t>
      </w:r>
    </w:p>
    <w:p w14:paraId="1A731554">
      <w:pPr>
        <w:spacing w:line="48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致：</w:t>
      </w:r>
      <w:r>
        <w:rPr>
          <w:rFonts w:hint="eastAsia"/>
          <w:sz w:val="21"/>
          <w:szCs w:val="21"/>
          <w:lang w:val="en-US" w:eastAsia="zh-CN"/>
        </w:rPr>
        <w:t>广东广通招标代理有限公司</w:t>
      </w:r>
    </w:p>
    <w:p w14:paraId="206987D4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本公司郑重承诺：</w:t>
      </w:r>
    </w:p>
    <w:p w14:paraId="3AF1E2F0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一、遵守政府采购法律、法规和规章制度，维护采购市场秩序和公平竞争环境；</w:t>
      </w:r>
    </w:p>
    <w:p w14:paraId="5CFC5DFE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二、依法、诚信且认真对待</w:t>
      </w:r>
      <w:r>
        <w:rPr>
          <w:rFonts w:hint="eastAsia"/>
          <w:sz w:val="21"/>
          <w:szCs w:val="21"/>
          <w:lang w:val="en-US" w:eastAsia="zh-CN"/>
        </w:rPr>
        <w:t>揭阳市妇幼保健院</w:t>
      </w:r>
      <w:r>
        <w:rPr>
          <w:rFonts w:hint="eastAsia"/>
          <w:sz w:val="21"/>
          <w:szCs w:val="21"/>
        </w:rPr>
        <w:t>本次需求调研活动及后续招投标活动，自觉维护</w:t>
      </w:r>
      <w:r>
        <w:rPr>
          <w:rFonts w:hint="eastAsia"/>
          <w:sz w:val="21"/>
          <w:szCs w:val="21"/>
          <w:lang w:val="en-US" w:eastAsia="zh-CN"/>
        </w:rPr>
        <w:t>揭阳市妇幼保健院</w:t>
      </w:r>
      <w:r>
        <w:rPr>
          <w:rFonts w:hint="eastAsia"/>
          <w:sz w:val="21"/>
          <w:szCs w:val="21"/>
        </w:rPr>
        <w:t>的合法权益；</w:t>
      </w:r>
    </w:p>
    <w:p w14:paraId="446F06CB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三、不恶意竞价，调研报价真实有效且可依法提供相应货物/服务/工程，调研报价与投标价不会差异巨大；</w:t>
      </w:r>
    </w:p>
    <w:p w14:paraId="5C903B43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四、对于本次调研，我司不存在以下情形：</w:t>
      </w:r>
    </w:p>
    <w:p w14:paraId="4030D9D9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1.单位负责人/法人为同一人或者存在直接控股、管理关系的不同供应商参与同一项目的调研；</w:t>
      </w:r>
    </w:p>
    <w:p w14:paraId="66657028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2.我司不是为该调研项目提供整体设计、规范编制或者项目管理、监理、检测等服务的供应商；</w:t>
      </w:r>
    </w:p>
    <w:p w14:paraId="18F0E6C2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3.涉及陪标或围标的法律规定禁止的情况等。</w:t>
      </w:r>
    </w:p>
    <w:p w14:paraId="140379DF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五、主动接受</w:t>
      </w:r>
      <w:r>
        <w:rPr>
          <w:rFonts w:hint="eastAsia"/>
          <w:sz w:val="21"/>
          <w:szCs w:val="21"/>
          <w:lang w:val="en-US" w:eastAsia="zh-CN"/>
        </w:rPr>
        <w:t>揭阳市妇幼保健院</w:t>
      </w:r>
      <w:r>
        <w:rPr>
          <w:rFonts w:hint="eastAsia"/>
          <w:sz w:val="21"/>
          <w:szCs w:val="21"/>
        </w:rPr>
        <w:t>及相关监督管理部门的监督检查。</w:t>
      </w:r>
    </w:p>
    <w:p w14:paraId="13FFA777">
      <w:pPr>
        <w:spacing w:line="48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本公司若有违反本承诺内容的行为，愿意承担相应的后果和法律责任。</w:t>
      </w:r>
    </w:p>
    <w:p w14:paraId="18C76A45">
      <w:pPr>
        <w:spacing w:line="480" w:lineRule="auto"/>
        <w:rPr>
          <w:rFonts w:hint="eastAsia"/>
          <w:sz w:val="21"/>
          <w:szCs w:val="21"/>
        </w:rPr>
      </w:pPr>
    </w:p>
    <w:p w14:paraId="3D64E41E">
      <w:pPr>
        <w:spacing w:line="480" w:lineRule="auto"/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</w:t>
      </w:r>
      <w:r>
        <w:rPr>
          <w:rFonts w:hint="eastAsia"/>
          <w:sz w:val="21"/>
          <w:szCs w:val="21"/>
        </w:rPr>
        <w:t>响应单位（加盖公章）：</w:t>
      </w:r>
    </w:p>
    <w:p w14:paraId="229CE2C7">
      <w:pPr>
        <w:spacing w:line="480" w:lineRule="auto"/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         </w:t>
      </w:r>
      <w:r>
        <w:rPr>
          <w:rFonts w:hint="eastAsia"/>
          <w:sz w:val="21"/>
          <w:szCs w:val="21"/>
        </w:rPr>
        <w:t>法定代表人或其授权代表（签字或盖章）：</w:t>
      </w:r>
    </w:p>
    <w:p w14:paraId="6BE63741">
      <w:pPr>
        <w:spacing w:line="480" w:lineRule="auto"/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</w:t>
      </w:r>
      <w:r>
        <w:rPr>
          <w:rFonts w:hint="eastAsia"/>
          <w:sz w:val="21"/>
          <w:szCs w:val="21"/>
        </w:rPr>
        <w:t>日期：     年   月   日</w:t>
      </w:r>
    </w:p>
    <w:p w14:paraId="037C552F">
      <w:pPr>
        <w:spacing w:line="480" w:lineRule="auto"/>
        <w:rPr>
          <w:rFonts w:hint="eastAsia"/>
          <w:sz w:val="21"/>
          <w:szCs w:val="21"/>
        </w:rPr>
      </w:pPr>
    </w:p>
    <w:p w14:paraId="16A9EFFF">
      <w:pPr>
        <w:widowControl/>
        <w:jc w:val="left"/>
        <w:rPr>
          <w:rFonts w:hint="eastAsia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</w:pPr>
    </w:p>
    <w:p w14:paraId="41B92683">
      <w:pPr>
        <w:pStyle w:val="2"/>
        <w:rPr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十三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服务方案（含投入方案）及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其他证明材料</w:t>
      </w:r>
    </w:p>
    <w:sectPr>
      <w:footerReference r:id="rId4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E79DE">
    <w:pPr>
      <w:pStyle w:val="5"/>
      <w:jc w:val="center"/>
      <w:rPr>
        <w:rFonts w:hint="eastAsia" w:ascii="宋体" w:hAnsi="宋体" w:eastAsia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6850508"/>
      <w:docPartObj>
        <w:docPartGallery w:val="autotext"/>
      </w:docPartObj>
    </w:sdtPr>
    <w:sdtContent>
      <w:p w14:paraId="48C4E6D5">
        <w:pPr>
          <w:pStyle w:val="5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56CC5"/>
    <w:rsid w:val="16DE6C43"/>
    <w:rsid w:val="221A742A"/>
    <w:rsid w:val="337E504A"/>
    <w:rsid w:val="3C6C2782"/>
    <w:rsid w:val="4C5B13AA"/>
    <w:rsid w:val="5DFB0096"/>
    <w:rsid w:val="5F283BF2"/>
    <w:rsid w:val="60BE218C"/>
    <w:rsid w:val="641F5E58"/>
    <w:rsid w:val="69D51576"/>
    <w:rsid w:val="6B32518D"/>
    <w:rsid w:val="6CFF594A"/>
    <w:rsid w:val="6FE55F97"/>
    <w:rsid w:val="7532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宋体" w:asciiTheme="majorHAnsi" w:hAnsiTheme="majorHAnsi" w:cstheme="majorBidi"/>
      <w:b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4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7">
    <w:name w:val="Body Text First Indent 2"/>
    <w:basedOn w:val="4"/>
    <w:qFormat/>
    <w:uiPriority w:val="0"/>
    <w:pPr>
      <w:spacing w:after="120"/>
      <w:ind w:left="420" w:leftChars="200" w:firstLine="420" w:firstLineChars="200"/>
    </w:pPr>
    <w:rPr>
      <w:sz w:val="21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网格型1"/>
    <w:basedOn w:val="8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font3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13">
    <w:name w:val="font11"/>
    <w:basedOn w:val="10"/>
    <w:qFormat/>
    <w:uiPriority w:val="0"/>
    <w:rPr>
      <w:rFonts w:hint="eastAsia" w:ascii="仿宋_GB2312" w:eastAsia="仿宋_GB2312" w:cs="仿宋_GB2312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47</Pages>
  <Words>1228</Words>
  <Characters>1359</Characters>
  <Lines>0</Lines>
  <Paragraphs>0</Paragraphs>
  <TotalTime>0</TotalTime>
  <ScaleCrop>false</ScaleCrop>
  <LinksUpToDate>false</LinksUpToDate>
  <CharactersWithSpaces>1428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2025-01-02T11:38:00Z</dcterms:created>
  <dc:creator>Administrator</dc:creator>
  <cp:lastModifiedBy>佳玲</cp:lastModifiedBy>
  <dcterms:modified xsi:type="dcterms:W3CDTF">2026-09-02T09:03:10Z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eyJoZGlkIjoiYWJkZGY0NTI4MzNhNDU3NTU1OGZlN2VkYWU1MWRjOTEiLCJ1c2VySWQiOiIzODgwMDEyNzgifQ==</vt:lpwstr>
  </property>
  <property fmtid="{D5CDD505-2E9C-101B-9397-08002B2CF9AE}" pid="4" name="ICV">
    <vt:lpwstr>4911649E3FDD45469C69DEF67FC67199_12</vt:lpwstr>
  </property>
</Properties>
</file>