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7" w:firstLineChars="49"/>
        <w:rPr>
          <w:rFonts w:ascii="Verdana" w:hAnsi="Verdana"/>
          <w:b/>
          <w:bCs/>
          <w:color w:val="FFFFFF"/>
          <w:sz w:val="24"/>
          <w:szCs w:val="24"/>
          <w:highlight w:val="red"/>
        </w:rPr>
      </w:pPr>
      <w:bookmarkStart w:id="0" w:name="_GoBack"/>
      <w:bookmarkEnd w:id="0"/>
      <w:r>
        <w:rPr>
          <w:rFonts w:ascii="Verdana" w:hAnsi="Verdana"/>
          <w:b/>
          <w:bCs/>
          <w:color w:val="FFFFFF"/>
          <w:spacing w:val="-1"/>
          <w:sz w:val="24"/>
          <w:szCs w:val="24"/>
          <w:highlight w:val="red"/>
        </w:rPr>
        <w:t>I</w:t>
      </w:r>
      <w:r>
        <w:rPr>
          <w:rFonts w:ascii="Verdana" w:hAnsi="Verdana"/>
          <w:b/>
          <w:bCs/>
          <w:color w:val="FFFFFF"/>
          <w:sz w:val="24"/>
          <w:szCs w:val="24"/>
          <w:highlight w:val="red"/>
        </w:rPr>
        <w:t xml:space="preserve">P </w:t>
      </w:r>
      <w:r>
        <w:rPr>
          <w:rFonts w:ascii="Verdana" w:hAnsi="Verdana"/>
          <w:b/>
          <w:bCs/>
          <w:color w:val="FFFFFF"/>
          <w:spacing w:val="-1"/>
          <w:sz w:val="24"/>
          <w:szCs w:val="24"/>
          <w:highlight w:val="red"/>
        </w:rPr>
        <w:t>N</w:t>
      </w:r>
      <w:r>
        <w:rPr>
          <w:rFonts w:ascii="Verdana" w:hAnsi="Verdana"/>
          <w:b/>
          <w:bCs/>
          <w:color w:val="FFFFFF"/>
          <w:sz w:val="24"/>
          <w:szCs w:val="24"/>
          <w:highlight w:val="red"/>
        </w:rPr>
        <w:t>e</w:t>
      </w:r>
      <w:r>
        <w:rPr>
          <w:rFonts w:ascii="Verdana" w:hAnsi="Verdana"/>
          <w:b/>
          <w:bCs/>
          <w:color w:val="FFFFFF"/>
          <w:spacing w:val="-1"/>
          <w:sz w:val="24"/>
          <w:szCs w:val="24"/>
          <w:highlight w:val="red"/>
        </w:rPr>
        <w:t>t</w:t>
      </w:r>
      <w:r>
        <w:rPr>
          <w:rFonts w:ascii="Verdana" w:hAnsi="Verdana"/>
          <w:b/>
          <w:bCs/>
          <w:color w:val="FFFFFF"/>
          <w:sz w:val="24"/>
          <w:szCs w:val="24"/>
          <w:highlight w:val="red"/>
        </w:rPr>
        <w:t>w</w:t>
      </w:r>
      <w:r>
        <w:rPr>
          <w:rFonts w:ascii="Verdana" w:hAnsi="Verdana"/>
          <w:b/>
          <w:bCs/>
          <w:color w:val="FFFFFF"/>
          <w:spacing w:val="-1"/>
          <w:sz w:val="24"/>
          <w:szCs w:val="24"/>
          <w:highlight w:val="red"/>
        </w:rPr>
        <w:t>or</w:t>
      </w:r>
      <w:r>
        <w:rPr>
          <w:rFonts w:ascii="Verdana" w:hAnsi="Verdana"/>
          <w:b/>
          <w:bCs/>
          <w:color w:val="FFFFFF"/>
          <w:sz w:val="24"/>
          <w:szCs w:val="24"/>
          <w:highlight w:val="red"/>
        </w:rPr>
        <w:t>k</w:t>
      </w:r>
      <w:r>
        <w:rPr>
          <w:rFonts w:ascii="Verdana" w:hAnsi="Verdana"/>
          <w:b/>
          <w:bCs/>
          <w:color w:val="FFFFFF"/>
          <w:spacing w:val="-1"/>
          <w:sz w:val="24"/>
          <w:szCs w:val="24"/>
          <w:highlight w:val="red"/>
        </w:rPr>
        <w:t xml:space="preserve"> </w:t>
      </w:r>
      <w:r>
        <w:rPr>
          <w:rFonts w:ascii="Verdana" w:hAnsi="Verdana"/>
          <w:b/>
          <w:bCs/>
          <w:color w:val="FFFFFF"/>
          <w:sz w:val="24"/>
          <w:szCs w:val="24"/>
          <w:highlight w:val="red"/>
        </w:rPr>
        <w:t>C</w:t>
      </w:r>
      <w:r>
        <w:rPr>
          <w:rFonts w:ascii="Verdana" w:hAnsi="Verdana"/>
          <w:b/>
          <w:bCs/>
          <w:color w:val="FFFFFF"/>
          <w:spacing w:val="-1"/>
          <w:sz w:val="24"/>
          <w:szCs w:val="24"/>
          <w:highlight w:val="red"/>
        </w:rPr>
        <w:t>l</w:t>
      </w:r>
      <w:r>
        <w:rPr>
          <w:rFonts w:ascii="Verdana" w:hAnsi="Verdana"/>
          <w:b/>
          <w:bCs/>
          <w:color w:val="FFFFFF"/>
          <w:sz w:val="24"/>
          <w:szCs w:val="24"/>
          <w:highlight w:val="red"/>
        </w:rPr>
        <w:t>ass</w:t>
      </w:r>
      <w:r>
        <w:rPr>
          <w:rFonts w:ascii="Verdana" w:hAnsi="Verdana"/>
          <w:b/>
          <w:bCs/>
          <w:color w:val="FFFFFF"/>
          <w:spacing w:val="-1"/>
          <w:sz w:val="24"/>
          <w:szCs w:val="24"/>
          <w:highlight w:val="red"/>
        </w:rPr>
        <w:t>i</w:t>
      </w:r>
      <w:r>
        <w:rPr>
          <w:rFonts w:ascii="Verdana" w:hAnsi="Verdana"/>
          <w:b/>
          <w:bCs/>
          <w:color w:val="FFFFFF"/>
          <w:sz w:val="24"/>
          <w:szCs w:val="24"/>
          <w:highlight w:val="red"/>
        </w:rPr>
        <w:t>c</w:t>
      </w:r>
      <w:r>
        <w:rPr>
          <w:rFonts w:ascii="Verdana" w:hAnsi="Verdana"/>
          <w:b/>
          <w:bCs/>
          <w:color w:val="FFFFFF"/>
          <w:spacing w:val="-1"/>
          <w:sz w:val="24"/>
          <w:szCs w:val="24"/>
          <w:highlight w:val="red"/>
        </w:rPr>
        <w:t xml:space="preserve"> Int</w:t>
      </w:r>
      <w:r>
        <w:rPr>
          <w:rFonts w:ascii="Verdana" w:hAnsi="Verdana"/>
          <w:b/>
          <w:bCs/>
          <w:color w:val="FFFFFF"/>
          <w:sz w:val="24"/>
          <w:szCs w:val="24"/>
          <w:highlight w:val="red"/>
        </w:rPr>
        <w:t>e</w:t>
      </w:r>
      <w:r>
        <w:rPr>
          <w:rFonts w:ascii="Verdana" w:hAnsi="Verdana"/>
          <w:b/>
          <w:bCs/>
          <w:color w:val="FFFFFF"/>
          <w:spacing w:val="-1"/>
          <w:sz w:val="24"/>
          <w:szCs w:val="24"/>
          <w:highlight w:val="red"/>
        </w:rPr>
        <w:t>r</w:t>
      </w:r>
      <w:r>
        <w:rPr>
          <w:rFonts w:ascii="Verdana" w:hAnsi="Verdana"/>
          <w:b/>
          <w:bCs/>
          <w:color w:val="FFFFFF"/>
          <w:spacing w:val="1"/>
          <w:sz w:val="24"/>
          <w:szCs w:val="24"/>
          <w:highlight w:val="red"/>
        </w:rPr>
        <w:t>c</w:t>
      </w:r>
      <w:r>
        <w:rPr>
          <w:rFonts w:ascii="Verdana" w:hAnsi="Verdana"/>
          <w:b/>
          <w:bCs/>
          <w:color w:val="FFFFFF"/>
          <w:spacing w:val="-1"/>
          <w:sz w:val="24"/>
          <w:szCs w:val="24"/>
          <w:highlight w:val="red"/>
        </w:rPr>
        <w:t>o</w:t>
      </w:r>
      <w:r>
        <w:rPr>
          <w:rFonts w:ascii="Verdana" w:hAnsi="Verdana"/>
          <w:b/>
          <w:bCs/>
          <w:color w:val="FFFFFF"/>
          <w:sz w:val="24"/>
          <w:szCs w:val="24"/>
          <w:highlight w:val="red"/>
        </w:rPr>
        <w:t>m Pa</w:t>
      </w:r>
      <w:r>
        <w:rPr>
          <w:rFonts w:ascii="Verdana" w:hAnsi="Verdana"/>
          <w:b/>
          <w:bCs/>
          <w:color w:val="FFFFFF"/>
          <w:spacing w:val="-1"/>
          <w:sz w:val="24"/>
          <w:szCs w:val="24"/>
          <w:highlight w:val="red"/>
        </w:rPr>
        <w:t>n</w:t>
      </w:r>
      <w:r>
        <w:rPr>
          <w:rFonts w:ascii="Verdana" w:hAnsi="Verdana"/>
          <w:b/>
          <w:bCs/>
          <w:color w:val="FFFFFF"/>
          <w:sz w:val="24"/>
          <w:szCs w:val="24"/>
          <w:highlight w:val="red"/>
        </w:rPr>
        <w:t xml:space="preserve">el                                                           </w:t>
      </w:r>
    </w:p>
    <w:p>
      <w:pPr>
        <w:ind w:firstLine="102" w:firstLineChars="49"/>
        <w:rPr>
          <w:b/>
          <w:bCs/>
          <w:color w:val="FFFFFF"/>
          <w:sz w:val="24"/>
          <w:szCs w:val="24"/>
        </w:rPr>
      </w:pPr>
      <w:r>
        <w:rPr>
          <w:position w:val="-30"/>
        </w:rPr>
        <w:drawing>
          <wp:anchor distT="0" distB="0" distL="0" distR="0" simplePos="0" relativeHeight="251659264" behindDoc="0" locked="0" layoutInCell="1" allowOverlap="1">
            <wp:simplePos x="0" y="0"/>
            <wp:positionH relativeFrom="column">
              <wp:posOffset>5648325</wp:posOffset>
            </wp:positionH>
            <wp:positionV relativeFrom="paragraph">
              <wp:posOffset>2540</wp:posOffset>
            </wp:positionV>
            <wp:extent cx="676275" cy="971550"/>
            <wp:effectExtent l="0" t="0" r="952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76275" cy="971550"/>
                    </a:xfrm>
                    <a:prstGeom prst="rect">
                      <a:avLst/>
                    </a:prstGeom>
                    <a:noFill/>
                    <a:ln>
                      <a:noFill/>
                    </a:ln>
                  </pic:spPr>
                </pic:pic>
              </a:graphicData>
            </a:graphic>
          </wp:anchor>
        </w:drawing>
      </w:r>
      <w:r>
        <w:rPr>
          <w:rFonts w:ascii="Verdana" w:hAnsi="Verdana"/>
          <w:b/>
          <w:bCs/>
          <w:color w:val="FFFFFF"/>
          <w:sz w:val="24"/>
          <w:szCs w:val="24"/>
          <w:highlight w:val="red"/>
        </w:rPr>
        <w:t>FI</w:t>
      </w:r>
      <w:r>
        <w:rPr>
          <w:rFonts w:hint="eastAsia" w:ascii="Verdana" w:hAnsi="Verdana"/>
          <w:b/>
          <w:bCs/>
          <w:color w:val="FFFFFF"/>
          <w:sz w:val="24"/>
          <w:szCs w:val="24"/>
          <w:highlight w:val="red"/>
        </w:rPr>
        <w:t>P-900IT</w:t>
      </w:r>
      <w:r>
        <w:rPr>
          <w:rFonts w:ascii="Verdana" w:hAnsi="Verdana"/>
          <w:b/>
          <w:bCs/>
          <w:color w:val="FFFFFF"/>
          <w:sz w:val="24"/>
          <w:szCs w:val="24"/>
        </w:rPr>
        <w:t xml:space="preserve"> </w:t>
      </w:r>
      <w:r>
        <w:rPr>
          <w:rFonts w:hint="eastAsia"/>
          <w:b/>
          <w:bCs/>
          <w:color w:val="FFFFFF"/>
          <w:sz w:val="24"/>
          <w:szCs w:val="24"/>
        </w:rPr>
        <w:t xml:space="preserve">                                             </w:t>
      </w:r>
    </w:p>
    <w:p>
      <w:pPr>
        <w:ind w:firstLine="118" w:firstLineChars="49"/>
        <w:rPr>
          <w:b/>
          <w:bCs/>
          <w:color w:val="FFFFFF"/>
          <w:sz w:val="24"/>
          <w:szCs w:val="24"/>
        </w:rPr>
      </w:pPr>
    </w:p>
    <w:p>
      <w:pPr>
        <w:ind w:firstLine="103" w:firstLineChars="49"/>
        <w:rPr>
          <w:b/>
          <w:szCs w:val="21"/>
        </w:rPr>
      </w:pPr>
      <w:r>
        <w:rPr>
          <w:b/>
          <w:szCs w:val="21"/>
        </w:rPr>
        <w:t>Feature:</w:t>
      </w:r>
      <w:r>
        <w:rPr>
          <w:sz w:val="24"/>
          <w:szCs w:val="24"/>
        </w:rPr>
        <w:t xml:space="preserve"> </w:t>
      </w:r>
    </w:p>
    <w:p>
      <w:pPr>
        <w:pStyle w:val="15"/>
        <w:numPr>
          <w:ilvl w:val="0"/>
          <w:numId w:val="1"/>
        </w:numPr>
        <w:ind w:firstLineChars="0"/>
      </w:pPr>
      <w:r>
        <w:t>Ideal solution for outdoor or indoor two way communication system in park, school, factory, train station and airport.</w:t>
      </w:r>
    </w:p>
    <w:p>
      <w:pPr>
        <w:pStyle w:val="15"/>
        <w:numPr>
          <w:ilvl w:val="0"/>
          <w:numId w:val="1"/>
        </w:numPr>
        <w:ind w:firstLineChars="0"/>
      </w:pPr>
      <w:r>
        <w:t>IP network intercom system very suitable for big scale installation system whether by CAT5 cable or fiber optical cable.</w:t>
      </w:r>
    </w:p>
    <w:p>
      <w:pPr>
        <w:pStyle w:val="15"/>
        <w:numPr>
          <w:ilvl w:val="0"/>
          <w:numId w:val="1"/>
        </w:numPr>
        <w:ind w:firstLineChars="0"/>
      </w:pPr>
      <w:r>
        <w:t>Aluminum finish with damage proof screw fixing up.</w:t>
      </w:r>
    </w:p>
    <w:p>
      <w:pPr>
        <w:pStyle w:val="15"/>
        <w:numPr>
          <w:ilvl w:val="0"/>
          <w:numId w:val="1"/>
        </w:numPr>
        <w:ind w:firstLineChars="0"/>
      </w:pPr>
      <w:r>
        <w:t>Both surface and embedded mounting ways with supplied mounting box.</w:t>
      </w:r>
    </w:p>
    <w:p>
      <w:pPr>
        <w:pStyle w:val="15"/>
        <w:numPr>
          <w:ilvl w:val="0"/>
          <w:numId w:val="1"/>
        </w:numPr>
        <w:ind w:firstLineChars="0"/>
      </w:pPr>
      <w:r>
        <w:t>Classic range high quality IP intercom panel.</w:t>
      </w:r>
    </w:p>
    <w:p>
      <w:pPr>
        <w:pStyle w:val="15"/>
        <w:numPr>
          <w:ilvl w:val="0"/>
          <w:numId w:val="1"/>
        </w:numPr>
        <w:ind w:firstLineChars="0"/>
      </w:pPr>
      <w:r>
        <w:t>Intercom panel built-in speaker and microphone.</w:t>
      </w:r>
    </w:p>
    <w:p>
      <w:pPr>
        <w:pStyle w:val="15"/>
        <w:numPr>
          <w:ilvl w:val="0"/>
          <w:numId w:val="1"/>
        </w:numPr>
        <w:ind w:firstLineChars="0"/>
      </w:pPr>
      <w:r>
        <w:t>Full duplex two way communication system.</w:t>
      </w:r>
    </w:p>
    <w:p>
      <w:pPr>
        <w:pStyle w:val="15"/>
        <w:numPr>
          <w:ilvl w:val="0"/>
          <w:numId w:val="1"/>
        </w:numPr>
        <w:ind w:firstLineChars="0"/>
      </w:pPr>
      <w:r>
        <w:t>It can start the communication to the call station by pressing the call button, the call station will be reminded with ring call and indicator as which intercom panel from where is calling. The call will be automatically transferred to next call station once busy, no answer or fault occurred.</w:t>
      </w:r>
    </w:p>
    <w:p>
      <w:pPr>
        <w:pStyle w:val="15"/>
        <w:numPr>
          <w:ilvl w:val="0"/>
          <w:numId w:val="1"/>
        </w:numPr>
        <w:ind w:firstLineChars="0"/>
      </w:pPr>
      <w:r>
        <w:t>With one contact output and contact input for third party communication.</w:t>
      </w:r>
    </w:p>
    <w:p>
      <w:pPr>
        <w:pStyle w:val="15"/>
        <w:numPr>
          <w:ilvl w:val="0"/>
          <w:numId w:val="1"/>
        </w:numPr>
        <w:ind w:firstLineChars="0"/>
      </w:pPr>
      <w:r>
        <w:t>Non dedicated network is needed, the system could be easily built-up over exiting LAN/WAN network.</w:t>
      </w:r>
    </w:p>
    <w:p>
      <w:pPr>
        <w:pStyle w:val="15"/>
        <w:numPr>
          <w:ilvl w:val="0"/>
          <w:numId w:val="1"/>
        </w:numPr>
        <w:ind w:firstLineChars="0"/>
      </w:pPr>
      <w:r>
        <w:t>Embedded server Lynux technology with two ARM and DSP high speech chip.</w:t>
      </w:r>
    </w:p>
    <w:p>
      <w:pPr>
        <w:pStyle w:val="15"/>
        <w:numPr>
          <w:ilvl w:val="0"/>
          <w:numId w:val="1"/>
        </w:numPr>
        <w:ind w:firstLineChars="0"/>
      </w:pPr>
      <w:r>
        <w:t>Max support 64,000 call stations working at the same time.</w:t>
      </w:r>
    </w:p>
    <w:p>
      <w:pPr>
        <w:pStyle w:val="15"/>
        <w:numPr>
          <w:ilvl w:val="0"/>
          <w:numId w:val="1"/>
        </w:numPr>
        <w:ind w:firstLineChars="0"/>
      </w:pPr>
      <w:r>
        <w:t>Start time less than 0.1 second.</w:t>
      </w:r>
    </w:p>
    <w:p>
      <w:pPr>
        <w:pStyle w:val="15"/>
        <w:numPr>
          <w:ilvl w:val="0"/>
          <w:numId w:val="1"/>
        </w:numPr>
        <w:ind w:firstLineChars="0"/>
      </w:pPr>
      <w:r>
        <w:t>Network data delay of less than 100 milliseconds.</w:t>
      </w:r>
    </w:p>
    <w:p>
      <w:pPr>
        <w:pStyle w:val="15"/>
        <w:numPr>
          <w:ilvl w:val="0"/>
          <w:numId w:val="1"/>
        </w:numPr>
        <w:ind w:firstLineChars="0"/>
      </w:pPr>
      <w:r>
        <w:t>Waterproof rate of IP54.</w:t>
      </w:r>
    </w:p>
    <w:p>
      <w:pPr>
        <w:pStyle w:val="15"/>
        <w:numPr>
          <w:ilvl w:val="0"/>
          <w:numId w:val="1"/>
        </w:numPr>
        <w:ind w:firstLineChars="0"/>
      </w:pPr>
      <w:r>
        <w:t>It is powered by DC12V, the power adapter is included.</w:t>
      </w:r>
    </w:p>
    <w:p/>
    <w:p>
      <w:pPr>
        <w:pStyle w:val="2"/>
        <w:kinsoku w:val="0"/>
        <w:overflowPunct w:val="0"/>
        <w:ind w:right="2012"/>
        <w:rPr>
          <w:b w:val="0"/>
          <w:bCs w:val="0"/>
          <w:color w:val="000000"/>
        </w:rPr>
      </w:pPr>
      <w:r>
        <w:rPr>
          <w:color w:val="0070C0"/>
        </w:rPr>
        <w:t>Specification:</w:t>
      </w:r>
    </w:p>
    <w:p>
      <w:pPr>
        <w:pStyle w:val="3"/>
        <w:kinsoku w:val="0"/>
        <w:overflowPunct w:val="0"/>
        <w:spacing w:before="11"/>
        <w:ind w:left="0"/>
        <w:rPr>
          <w:b/>
          <w:bCs/>
          <w:sz w:val="3"/>
          <w:szCs w:val="3"/>
        </w:rPr>
      </w:pPr>
    </w:p>
    <w:tbl>
      <w:tblPr>
        <w:tblStyle w:val="7"/>
        <w:tblW w:w="0" w:type="auto"/>
        <w:tblInd w:w="621" w:type="dxa"/>
        <w:tblLayout w:type="fixed"/>
        <w:tblCellMar>
          <w:top w:w="0" w:type="dxa"/>
          <w:left w:w="0" w:type="dxa"/>
          <w:bottom w:w="0" w:type="dxa"/>
          <w:right w:w="0" w:type="dxa"/>
        </w:tblCellMar>
      </w:tblPr>
      <w:tblGrid>
        <w:gridCol w:w="2664"/>
        <w:gridCol w:w="6761"/>
      </w:tblGrid>
      <w:tr>
        <w:tblPrEx>
          <w:tblCellMar>
            <w:top w:w="0" w:type="dxa"/>
            <w:left w:w="0" w:type="dxa"/>
            <w:bottom w:w="0" w:type="dxa"/>
            <w:right w:w="0" w:type="dxa"/>
          </w:tblCellMar>
        </w:tblPrEx>
        <w:trPr>
          <w:trHeight w:val="322" w:hRule="exact"/>
        </w:trPr>
        <w:tc>
          <w:tcPr>
            <w:tcW w:w="2664"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5"/>
              <w:ind w:left="103"/>
            </w:pPr>
            <w:r>
              <w:rPr>
                <w:rFonts w:ascii="Verdana" w:hAnsi="Verdana" w:cs="Verdana"/>
                <w:b/>
                <w:bCs/>
                <w:sz w:val="18"/>
                <w:szCs w:val="18"/>
              </w:rPr>
              <w:t>Model</w:t>
            </w:r>
          </w:p>
        </w:tc>
        <w:tc>
          <w:tcPr>
            <w:tcW w:w="6761"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5"/>
              <w:ind w:left="104"/>
            </w:pPr>
            <w:r>
              <w:rPr>
                <w:rFonts w:hint="eastAsia" w:ascii="Verdana" w:hAnsi="Verdana" w:cs="Verdana"/>
                <w:b/>
                <w:bCs/>
                <w:sz w:val="18"/>
                <w:szCs w:val="18"/>
              </w:rPr>
              <w:t>FIP-900IT</w:t>
            </w:r>
            <w:r>
              <w:rPr>
                <w:b/>
                <w:bCs/>
                <w:color w:val="FFFFFF"/>
                <w:spacing w:val="-1"/>
              </w:rPr>
              <w:t>r</w:t>
            </w:r>
            <w:r>
              <w:rPr>
                <w:b/>
                <w:bCs/>
                <w:color w:val="FFFFFF"/>
              </w:rPr>
              <w:t>k</w:t>
            </w:r>
            <w:r>
              <w:rPr>
                <w:b/>
                <w:bCs/>
                <w:color w:val="FFFFFF"/>
                <w:spacing w:val="-1"/>
              </w:rPr>
              <w:t xml:space="preserve"> </w:t>
            </w:r>
            <w:r>
              <w:rPr>
                <w:b/>
                <w:bCs/>
                <w:color w:val="FFFFFF"/>
              </w:rPr>
              <w:t>C</w:t>
            </w:r>
            <w:r>
              <w:rPr>
                <w:b/>
                <w:bCs/>
                <w:color w:val="FFFFFF"/>
                <w:spacing w:val="-1"/>
              </w:rPr>
              <w:t>l</w:t>
            </w:r>
            <w:r>
              <w:rPr>
                <w:b/>
                <w:bCs/>
                <w:color w:val="FFFFFF"/>
              </w:rPr>
              <w:t>ass</w:t>
            </w:r>
          </w:p>
        </w:tc>
      </w:tr>
      <w:tr>
        <w:tblPrEx>
          <w:tblCellMar>
            <w:top w:w="0" w:type="dxa"/>
            <w:left w:w="0" w:type="dxa"/>
            <w:bottom w:w="0" w:type="dxa"/>
            <w:right w:w="0" w:type="dxa"/>
          </w:tblCellMar>
        </w:tblPrEx>
        <w:trPr>
          <w:trHeight w:val="323" w:hRule="exact"/>
        </w:trPr>
        <w:tc>
          <w:tcPr>
            <w:tcW w:w="2664"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7"/>
              <w:ind w:left="103"/>
            </w:pPr>
            <w:r>
              <w:rPr>
                <w:rFonts w:ascii="Verdana" w:hAnsi="Verdana" w:cs="Verdana"/>
                <w:b/>
                <w:bCs/>
                <w:sz w:val="18"/>
                <w:szCs w:val="18"/>
              </w:rPr>
              <w:t>Description</w:t>
            </w:r>
          </w:p>
        </w:tc>
        <w:tc>
          <w:tcPr>
            <w:tcW w:w="6761"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7"/>
              <w:ind w:left="103"/>
            </w:pPr>
            <w:r>
              <w:rPr>
                <w:rFonts w:ascii="Verdana" w:hAnsi="Verdana" w:cs="Verdana"/>
                <w:sz w:val="18"/>
                <w:szCs w:val="18"/>
              </w:rPr>
              <w:t>IP Network Classic Intercom</w:t>
            </w:r>
            <w:r>
              <w:rPr>
                <w:rFonts w:ascii="Verdana" w:hAnsi="Verdana" w:cs="Verdana"/>
                <w:spacing w:val="-26"/>
                <w:sz w:val="18"/>
                <w:szCs w:val="18"/>
              </w:rPr>
              <w:t xml:space="preserve"> </w:t>
            </w:r>
            <w:r>
              <w:rPr>
                <w:rFonts w:hint="eastAsia" w:ascii="Verdana" w:hAnsi="Verdana" w:cs="Verdana"/>
                <w:spacing w:val="-26"/>
                <w:sz w:val="18"/>
                <w:szCs w:val="18"/>
              </w:rPr>
              <w:t xml:space="preserve"> </w:t>
            </w:r>
            <w:r>
              <w:rPr>
                <w:rFonts w:ascii="Verdana" w:hAnsi="Verdana" w:cs="Verdana"/>
                <w:sz w:val="18"/>
                <w:szCs w:val="18"/>
              </w:rPr>
              <w:t>Panel</w:t>
            </w:r>
          </w:p>
        </w:tc>
      </w:tr>
      <w:tr>
        <w:tblPrEx>
          <w:tblCellMar>
            <w:top w:w="0" w:type="dxa"/>
            <w:left w:w="0" w:type="dxa"/>
            <w:bottom w:w="0" w:type="dxa"/>
            <w:right w:w="0" w:type="dxa"/>
          </w:tblCellMar>
        </w:tblPrEx>
        <w:trPr>
          <w:trHeight w:val="322" w:hRule="exact"/>
        </w:trPr>
        <w:tc>
          <w:tcPr>
            <w:tcW w:w="2664"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b/>
                <w:bCs/>
                <w:sz w:val="18"/>
                <w:szCs w:val="18"/>
              </w:rPr>
              <w:t>Mounting</w:t>
            </w:r>
          </w:p>
        </w:tc>
        <w:tc>
          <w:tcPr>
            <w:tcW w:w="6761"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sz w:val="18"/>
                <w:szCs w:val="18"/>
              </w:rPr>
              <w:t>Support both surface or embedded by supplied mounting</w:t>
            </w:r>
            <w:r>
              <w:rPr>
                <w:rFonts w:ascii="Verdana" w:hAnsi="Verdana" w:cs="Verdana"/>
                <w:spacing w:val="-33"/>
                <w:sz w:val="18"/>
                <w:szCs w:val="18"/>
              </w:rPr>
              <w:t xml:space="preserve"> </w:t>
            </w:r>
            <w:r>
              <w:rPr>
                <w:rFonts w:ascii="Verdana" w:hAnsi="Verdana" w:cs="Verdana"/>
                <w:sz w:val="18"/>
                <w:szCs w:val="18"/>
              </w:rPr>
              <w:t>box</w:t>
            </w:r>
          </w:p>
        </w:tc>
      </w:tr>
      <w:tr>
        <w:tblPrEx>
          <w:tblCellMar>
            <w:top w:w="0" w:type="dxa"/>
            <w:left w:w="0" w:type="dxa"/>
            <w:bottom w:w="0" w:type="dxa"/>
            <w:right w:w="0" w:type="dxa"/>
          </w:tblCellMar>
        </w:tblPrEx>
        <w:trPr>
          <w:trHeight w:val="322" w:hRule="exact"/>
        </w:trPr>
        <w:tc>
          <w:tcPr>
            <w:tcW w:w="2664"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b/>
                <w:bCs/>
                <w:sz w:val="18"/>
                <w:szCs w:val="18"/>
              </w:rPr>
              <w:t>Power</w:t>
            </w:r>
            <w:r>
              <w:rPr>
                <w:rFonts w:ascii="Verdana" w:hAnsi="Verdana" w:cs="Verdana"/>
                <w:b/>
                <w:bCs/>
                <w:spacing w:val="-5"/>
                <w:sz w:val="18"/>
                <w:szCs w:val="18"/>
              </w:rPr>
              <w:t xml:space="preserve"> </w:t>
            </w:r>
            <w:r>
              <w:rPr>
                <w:rFonts w:ascii="Verdana" w:hAnsi="Verdana" w:cs="Verdana"/>
                <w:b/>
                <w:bCs/>
                <w:sz w:val="18"/>
                <w:szCs w:val="18"/>
              </w:rPr>
              <w:t>Supply</w:t>
            </w:r>
          </w:p>
        </w:tc>
        <w:tc>
          <w:tcPr>
            <w:tcW w:w="6761"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sz w:val="18"/>
                <w:szCs w:val="18"/>
              </w:rPr>
              <w:t>DC</w:t>
            </w:r>
            <w:r>
              <w:rPr>
                <w:rFonts w:ascii="Verdana" w:hAnsi="Verdana" w:cs="Verdana"/>
                <w:spacing w:val="-4"/>
                <w:sz w:val="18"/>
                <w:szCs w:val="18"/>
              </w:rPr>
              <w:t xml:space="preserve"> </w:t>
            </w:r>
            <w:r>
              <w:rPr>
                <w:rFonts w:ascii="Verdana" w:hAnsi="Verdana" w:cs="Verdana"/>
                <w:sz w:val="18"/>
                <w:szCs w:val="18"/>
              </w:rPr>
              <w:t>12V</w:t>
            </w:r>
          </w:p>
        </w:tc>
      </w:tr>
      <w:tr>
        <w:tblPrEx>
          <w:tblCellMar>
            <w:top w:w="0" w:type="dxa"/>
            <w:left w:w="0" w:type="dxa"/>
            <w:bottom w:w="0" w:type="dxa"/>
            <w:right w:w="0" w:type="dxa"/>
          </w:tblCellMar>
        </w:tblPrEx>
        <w:trPr>
          <w:trHeight w:val="323" w:hRule="exact"/>
        </w:trPr>
        <w:tc>
          <w:tcPr>
            <w:tcW w:w="2664"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7"/>
              <w:ind w:left="103"/>
            </w:pPr>
            <w:r>
              <w:rPr>
                <w:rFonts w:ascii="Verdana" w:hAnsi="Verdana" w:cs="Verdana"/>
                <w:b/>
                <w:bCs/>
                <w:sz w:val="18"/>
                <w:szCs w:val="18"/>
              </w:rPr>
              <w:t>Power</w:t>
            </w:r>
            <w:r>
              <w:rPr>
                <w:rFonts w:ascii="Verdana" w:hAnsi="Verdana" w:cs="Verdana"/>
                <w:b/>
                <w:bCs/>
                <w:spacing w:val="-3"/>
                <w:sz w:val="18"/>
                <w:szCs w:val="18"/>
              </w:rPr>
              <w:t xml:space="preserve"> </w:t>
            </w:r>
            <w:r>
              <w:rPr>
                <w:rFonts w:ascii="Verdana" w:hAnsi="Verdana" w:cs="Verdana"/>
                <w:b/>
                <w:bCs/>
                <w:sz w:val="18"/>
                <w:szCs w:val="18"/>
              </w:rPr>
              <w:t>Consumption</w:t>
            </w:r>
          </w:p>
        </w:tc>
        <w:tc>
          <w:tcPr>
            <w:tcW w:w="6761"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7"/>
              <w:ind w:left="103"/>
            </w:pPr>
            <w:r>
              <w:rPr>
                <w:rFonts w:ascii="Verdana" w:hAnsi="Verdana" w:cs="Verdana"/>
                <w:sz w:val="18"/>
                <w:szCs w:val="18"/>
              </w:rPr>
              <w:t>5W</w:t>
            </w:r>
          </w:p>
        </w:tc>
      </w:tr>
      <w:tr>
        <w:tblPrEx>
          <w:tblCellMar>
            <w:top w:w="0" w:type="dxa"/>
            <w:left w:w="0" w:type="dxa"/>
            <w:bottom w:w="0" w:type="dxa"/>
            <w:right w:w="0" w:type="dxa"/>
          </w:tblCellMar>
        </w:tblPrEx>
        <w:trPr>
          <w:trHeight w:val="322" w:hRule="exact"/>
        </w:trPr>
        <w:tc>
          <w:tcPr>
            <w:tcW w:w="2664"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b/>
                <w:bCs/>
                <w:sz w:val="18"/>
                <w:szCs w:val="18"/>
              </w:rPr>
              <w:t>Network</w:t>
            </w:r>
            <w:r>
              <w:rPr>
                <w:rFonts w:ascii="Verdana" w:hAnsi="Verdana" w:cs="Verdana"/>
                <w:b/>
                <w:bCs/>
                <w:spacing w:val="-1"/>
                <w:sz w:val="18"/>
                <w:szCs w:val="18"/>
              </w:rPr>
              <w:t xml:space="preserve"> </w:t>
            </w:r>
            <w:r>
              <w:rPr>
                <w:rFonts w:ascii="Verdana" w:hAnsi="Verdana" w:cs="Verdana"/>
                <w:b/>
                <w:bCs/>
                <w:sz w:val="18"/>
                <w:szCs w:val="18"/>
              </w:rPr>
              <w:t>Protocol</w:t>
            </w:r>
          </w:p>
        </w:tc>
        <w:tc>
          <w:tcPr>
            <w:tcW w:w="6761"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spacing w:val="-8"/>
                <w:sz w:val="18"/>
                <w:szCs w:val="18"/>
              </w:rPr>
              <w:t xml:space="preserve">TCP, </w:t>
            </w:r>
            <w:r>
              <w:rPr>
                <w:rFonts w:ascii="Verdana" w:hAnsi="Verdana" w:cs="Verdana"/>
                <w:spacing w:val="-7"/>
                <w:sz w:val="18"/>
                <w:szCs w:val="18"/>
              </w:rPr>
              <w:t xml:space="preserve">UDP, </w:t>
            </w:r>
            <w:r>
              <w:rPr>
                <w:rFonts w:ascii="Verdana" w:hAnsi="Verdana" w:cs="Verdana"/>
                <w:spacing w:val="-8"/>
                <w:sz w:val="18"/>
                <w:szCs w:val="18"/>
              </w:rPr>
              <w:t xml:space="preserve">ARP, </w:t>
            </w:r>
            <w:r>
              <w:rPr>
                <w:rFonts w:ascii="Verdana" w:hAnsi="Verdana" w:cs="Verdana"/>
                <w:spacing w:val="-6"/>
                <w:sz w:val="18"/>
                <w:szCs w:val="18"/>
              </w:rPr>
              <w:t>ICMP,</w:t>
            </w:r>
            <w:r>
              <w:rPr>
                <w:rFonts w:ascii="Verdana" w:hAnsi="Verdana" w:cs="Verdana"/>
                <w:spacing w:val="25"/>
                <w:sz w:val="18"/>
                <w:szCs w:val="18"/>
              </w:rPr>
              <w:t xml:space="preserve"> </w:t>
            </w:r>
            <w:r>
              <w:rPr>
                <w:rFonts w:ascii="Verdana" w:hAnsi="Verdana" w:cs="Verdana"/>
                <w:sz w:val="18"/>
                <w:szCs w:val="18"/>
              </w:rPr>
              <w:t>IGMP</w:t>
            </w:r>
          </w:p>
        </w:tc>
      </w:tr>
      <w:tr>
        <w:tblPrEx>
          <w:tblCellMar>
            <w:top w:w="0" w:type="dxa"/>
            <w:left w:w="0" w:type="dxa"/>
            <w:bottom w:w="0" w:type="dxa"/>
            <w:right w:w="0" w:type="dxa"/>
          </w:tblCellMar>
        </w:tblPrEx>
        <w:trPr>
          <w:trHeight w:val="322" w:hRule="exact"/>
        </w:trPr>
        <w:tc>
          <w:tcPr>
            <w:tcW w:w="2664"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b/>
                <w:bCs/>
                <w:sz w:val="18"/>
                <w:szCs w:val="18"/>
              </w:rPr>
              <w:t>Network</w:t>
            </w:r>
            <w:r>
              <w:rPr>
                <w:rFonts w:ascii="Verdana" w:hAnsi="Verdana" w:cs="Verdana"/>
                <w:b/>
                <w:bCs/>
                <w:spacing w:val="-2"/>
                <w:sz w:val="18"/>
                <w:szCs w:val="18"/>
              </w:rPr>
              <w:t xml:space="preserve"> </w:t>
            </w:r>
            <w:r>
              <w:rPr>
                <w:rFonts w:ascii="Verdana" w:hAnsi="Verdana" w:cs="Verdana"/>
                <w:b/>
                <w:bCs/>
                <w:sz w:val="18"/>
                <w:szCs w:val="18"/>
              </w:rPr>
              <w:t>Speed</w:t>
            </w:r>
          </w:p>
        </w:tc>
        <w:tc>
          <w:tcPr>
            <w:tcW w:w="6761"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sz w:val="18"/>
                <w:szCs w:val="18"/>
              </w:rPr>
              <w:t>10/100Mbps</w:t>
            </w:r>
          </w:p>
        </w:tc>
      </w:tr>
      <w:tr>
        <w:tblPrEx>
          <w:tblCellMar>
            <w:top w:w="0" w:type="dxa"/>
            <w:left w:w="0" w:type="dxa"/>
            <w:bottom w:w="0" w:type="dxa"/>
            <w:right w:w="0" w:type="dxa"/>
          </w:tblCellMar>
        </w:tblPrEx>
        <w:trPr>
          <w:trHeight w:val="323" w:hRule="exact"/>
        </w:trPr>
        <w:tc>
          <w:tcPr>
            <w:tcW w:w="2664"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7"/>
              <w:ind w:left="103"/>
            </w:pPr>
            <w:r>
              <w:rPr>
                <w:rFonts w:ascii="Verdana" w:hAnsi="Verdana" w:cs="Verdana"/>
                <w:b/>
                <w:bCs/>
                <w:sz w:val="18"/>
                <w:szCs w:val="18"/>
              </w:rPr>
              <w:t>Audio</w:t>
            </w:r>
            <w:r>
              <w:rPr>
                <w:rFonts w:ascii="Verdana" w:hAnsi="Verdana" w:cs="Verdana"/>
                <w:b/>
                <w:bCs/>
                <w:spacing w:val="-1"/>
                <w:sz w:val="18"/>
                <w:szCs w:val="18"/>
              </w:rPr>
              <w:t xml:space="preserve"> </w:t>
            </w:r>
            <w:r>
              <w:rPr>
                <w:rFonts w:ascii="Verdana" w:hAnsi="Verdana" w:cs="Verdana"/>
                <w:b/>
                <w:bCs/>
                <w:sz w:val="18"/>
                <w:szCs w:val="18"/>
              </w:rPr>
              <w:t>Sampling</w:t>
            </w:r>
          </w:p>
        </w:tc>
        <w:tc>
          <w:tcPr>
            <w:tcW w:w="6761"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7"/>
              <w:ind w:left="103"/>
            </w:pPr>
            <w:r>
              <w:rPr>
                <w:rFonts w:ascii="Verdana" w:hAnsi="Verdana" w:cs="Verdana"/>
                <w:sz w:val="18"/>
                <w:szCs w:val="18"/>
              </w:rPr>
              <w:t>8KHz-44.1KHz, 16</w:t>
            </w:r>
            <w:r>
              <w:rPr>
                <w:rFonts w:ascii="Verdana" w:hAnsi="Verdana" w:cs="Verdana"/>
                <w:spacing w:val="-15"/>
                <w:sz w:val="18"/>
                <w:szCs w:val="18"/>
              </w:rPr>
              <w:t xml:space="preserve"> </w:t>
            </w:r>
            <w:r>
              <w:rPr>
                <w:rFonts w:ascii="Verdana" w:hAnsi="Verdana" w:cs="Verdana"/>
                <w:sz w:val="18"/>
                <w:szCs w:val="18"/>
              </w:rPr>
              <w:t>bits</w:t>
            </w:r>
          </w:p>
        </w:tc>
      </w:tr>
      <w:tr>
        <w:tblPrEx>
          <w:tblCellMar>
            <w:top w:w="0" w:type="dxa"/>
            <w:left w:w="0" w:type="dxa"/>
            <w:bottom w:w="0" w:type="dxa"/>
            <w:right w:w="0" w:type="dxa"/>
          </w:tblCellMar>
        </w:tblPrEx>
        <w:trPr>
          <w:trHeight w:val="322" w:hRule="exact"/>
        </w:trPr>
        <w:tc>
          <w:tcPr>
            <w:tcW w:w="2664"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b/>
                <w:bCs/>
                <w:sz w:val="18"/>
                <w:szCs w:val="18"/>
              </w:rPr>
              <w:t>Transmission</w:t>
            </w:r>
            <w:r>
              <w:rPr>
                <w:rFonts w:ascii="Verdana" w:hAnsi="Verdana" w:cs="Verdana"/>
                <w:b/>
                <w:bCs/>
                <w:spacing w:val="-16"/>
                <w:sz w:val="18"/>
                <w:szCs w:val="18"/>
              </w:rPr>
              <w:t xml:space="preserve"> </w:t>
            </w:r>
            <w:r>
              <w:rPr>
                <w:rFonts w:ascii="Verdana" w:hAnsi="Verdana" w:cs="Verdana"/>
                <w:b/>
                <w:bCs/>
                <w:sz w:val="18"/>
                <w:szCs w:val="18"/>
              </w:rPr>
              <w:t>Rate</w:t>
            </w:r>
          </w:p>
        </w:tc>
        <w:tc>
          <w:tcPr>
            <w:tcW w:w="6761"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sz w:val="18"/>
                <w:szCs w:val="18"/>
              </w:rPr>
              <w:t>8Kbps to</w:t>
            </w:r>
            <w:r>
              <w:rPr>
                <w:rFonts w:ascii="Verdana" w:hAnsi="Verdana" w:cs="Verdana"/>
                <w:spacing w:val="-11"/>
                <w:sz w:val="18"/>
                <w:szCs w:val="18"/>
              </w:rPr>
              <w:t xml:space="preserve"> </w:t>
            </w:r>
            <w:r>
              <w:rPr>
                <w:rFonts w:ascii="Verdana" w:hAnsi="Verdana" w:cs="Verdana"/>
                <w:sz w:val="18"/>
                <w:szCs w:val="18"/>
              </w:rPr>
              <w:t>320Kbps</w:t>
            </w:r>
          </w:p>
        </w:tc>
      </w:tr>
      <w:tr>
        <w:tblPrEx>
          <w:tblCellMar>
            <w:top w:w="0" w:type="dxa"/>
            <w:left w:w="0" w:type="dxa"/>
            <w:bottom w:w="0" w:type="dxa"/>
            <w:right w:w="0" w:type="dxa"/>
          </w:tblCellMar>
        </w:tblPrEx>
        <w:trPr>
          <w:trHeight w:val="322" w:hRule="exact"/>
        </w:trPr>
        <w:tc>
          <w:tcPr>
            <w:tcW w:w="2664"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b/>
                <w:bCs/>
                <w:sz w:val="18"/>
                <w:szCs w:val="18"/>
              </w:rPr>
              <w:t>S/N</w:t>
            </w:r>
            <w:r>
              <w:rPr>
                <w:rFonts w:ascii="Verdana" w:hAnsi="Verdana" w:cs="Verdana"/>
                <w:b/>
                <w:bCs/>
                <w:spacing w:val="-7"/>
                <w:sz w:val="18"/>
                <w:szCs w:val="18"/>
              </w:rPr>
              <w:t xml:space="preserve"> </w:t>
            </w:r>
            <w:r>
              <w:rPr>
                <w:rFonts w:ascii="Verdana" w:hAnsi="Verdana" w:cs="Verdana"/>
                <w:b/>
                <w:bCs/>
                <w:sz w:val="18"/>
                <w:szCs w:val="18"/>
              </w:rPr>
              <w:t>Ratio</w:t>
            </w:r>
          </w:p>
        </w:tc>
        <w:tc>
          <w:tcPr>
            <w:tcW w:w="6761"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sz w:val="18"/>
                <w:szCs w:val="18"/>
              </w:rPr>
              <w:t>≥90dB</w:t>
            </w:r>
          </w:p>
        </w:tc>
      </w:tr>
      <w:tr>
        <w:tblPrEx>
          <w:tblCellMar>
            <w:top w:w="0" w:type="dxa"/>
            <w:left w:w="0" w:type="dxa"/>
            <w:bottom w:w="0" w:type="dxa"/>
            <w:right w:w="0" w:type="dxa"/>
          </w:tblCellMar>
        </w:tblPrEx>
        <w:trPr>
          <w:trHeight w:val="323" w:hRule="exact"/>
        </w:trPr>
        <w:tc>
          <w:tcPr>
            <w:tcW w:w="2664"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7"/>
              <w:ind w:left="103"/>
            </w:pPr>
            <w:r>
              <w:rPr>
                <w:rFonts w:ascii="Verdana" w:hAnsi="Verdana" w:cs="Verdana"/>
                <w:b/>
                <w:bCs/>
                <w:sz w:val="18"/>
                <w:szCs w:val="18"/>
              </w:rPr>
              <w:t>Frequency</w:t>
            </w:r>
            <w:r>
              <w:rPr>
                <w:rFonts w:ascii="Verdana" w:hAnsi="Verdana" w:cs="Verdana"/>
                <w:b/>
                <w:bCs/>
                <w:spacing w:val="-4"/>
                <w:sz w:val="18"/>
                <w:szCs w:val="18"/>
              </w:rPr>
              <w:t xml:space="preserve"> </w:t>
            </w:r>
            <w:r>
              <w:rPr>
                <w:rFonts w:ascii="Verdana" w:hAnsi="Verdana" w:cs="Verdana"/>
                <w:b/>
                <w:bCs/>
                <w:sz w:val="18"/>
                <w:szCs w:val="18"/>
              </w:rPr>
              <w:t>Response</w:t>
            </w:r>
          </w:p>
        </w:tc>
        <w:tc>
          <w:tcPr>
            <w:tcW w:w="6761"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7"/>
              <w:ind w:left="103"/>
            </w:pPr>
            <w:r>
              <w:rPr>
                <w:rFonts w:ascii="Verdana" w:hAnsi="Verdana" w:cs="Verdana"/>
                <w:sz w:val="18"/>
                <w:szCs w:val="18"/>
              </w:rPr>
              <w:t>20Hz-20KHz</w:t>
            </w:r>
          </w:p>
        </w:tc>
      </w:tr>
      <w:tr>
        <w:tblPrEx>
          <w:tblCellMar>
            <w:top w:w="0" w:type="dxa"/>
            <w:left w:w="0" w:type="dxa"/>
            <w:bottom w:w="0" w:type="dxa"/>
            <w:right w:w="0" w:type="dxa"/>
          </w:tblCellMar>
        </w:tblPrEx>
        <w:trPr>
          <w:trHeight w:val="322" w:hRule="exact"/>
        </w:trPr>
        <w:tc>
          <w:tcPr>
            <w:tcW w:w="2664"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b/>
                <w:bCs/>
                <w:sz w:val="18"/>
                <w:szCs w:val="18"/>
              </w:rPr>
              <w:t>Data</w:t>
            </w:r>
            <w:r>
              <w:rPr>
                <w:rFonts w:ascii="Verdana" w:hAnsi="Verdana" w:cs="Verdana"/>
                <w:b/>
                <w:bCs/>
                <w:spacing w:val="-4"/>
                <w:sz w:val="18"/>
                <w:szCs w:val="18"/>
              </w:rPr>
              <w:t xml:space="preserve"> </w:t>
            </w:r>
            <w:r>
              <w:rPr>
                <w:rFonts w:ascii="Verdana" w:hAnsi="Verdana" w:cs="Verdana"/>
                <w:b/>
                <w:bCs/>
                <w:sz w:val="18"/>
                <w:szCs w:val="18"/>
              </w:rPr>
              <w:t>Delay</w:t>
            </w:r>
          </w:p>
        </w:tc>
        <w:tc>
          <w:tcPr>
            <w:tcW w:w="6761"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sz w:val="18"/>
                <w:szCs w:val="18"/>
              </w:rPr>
              <w:t>100</w:t>
            </w:r>
            <w:r>
              <w:rPr>
                <w:rFonts w:ascii="Verdana" w:hAnsi="Verdana" w:cs="Verdana"/>
                <w:spacing w:val="-12"/>
                <w:sz w:val="18"/>
                <w:szCs w:val="18"/>
              </w:rPr>
              <w:t xml:space="preserve"> </w:t>
            </w:r>
            <w:r>
              <w:rPr>
                <w:rFonts w:ascii="Verdana" w:hAnsi="Verdana" w:cs="Verdana"/>
                <w:sz w:val="18"/>
                <w:szCs w:val="18"/>
              </w:rPr>
              <w:t>milliseconds</w:t>
            </w:r>
          </w:p>
        </w:tc>
      </w:tr>
      <w:tr>
        <w:tblPrEx>
          <w:tblCellMar>
            <w:top w:w="0" w:type="dxa"/>
            <w:left w:w="0" w:type="dxa"/>
            <w:bottom w:w="0" w:type="dxa"/>
            <w:right w:w="0" w:type="dxa"/>
          </w:tblCellMar>
        </w:tblPrEx>
        <w:trPr>
          <w:trHeight w:val="322" w:hRule="exact"/>
        </w:trPr>
        <w:tc>
          <w:tcPr>
            <w:tcW w:w="2664"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b/>
                <w:bCs/>
                <w:sz w:val="18"/>
                <w:szCs w:val="18"/>
              </w:rPr>
              <w:t>Waterproof</w:t>
            </w:r>
            <w:r>
              <w:rPr>
                <w:rFonts w:ascii="Verdana" w:hAnsi="Verdana" w:cs="Verdana"/>
                <w:b/>
                <w:bCs/>
                <w:spacing w:val="-11"/>
                <w:sz w:val="18"/>
                <w:szCs w:val="18"/>
              </w:rPr>
              <w:t xml:space="preserve"> </w:t>
            </w:r>
            <w:r>
              <w:rPr>
                <w:rFonts w:ascii="Verdana" w:hAnsi="Verdana" w:cs="Verdana"/>
                <w:b/>
                <w:bCs/>
                <w:sz w:val="18"/>
                <w:szCs w:val="18"/>
              </w:rPr>
              <w:t>Rate</w:t>
            </w:r>
          </w:p>
        </w:tc>
        <w:tc>
          <w:tcPr>
            <w:tcW w:w="6761"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sz w:val="18"/>
                <w:szCs w:val="18"/>
              </w:rPr>
              <w:t>IP54</w:t>
            </w:r>
          </w:p>
        </w:tc>
      </w:tr>
      <w:tr>
        <w:tblPrEx>
          <w:tblCellMar>
            <w:top w:w="0" w:type="dxa"/>
            <w:left w:w="0" w:type="dxa"/>
            <w:bottom w:w="0" w:type="dxa"/>
            <w:right w:w="0" w:type="dxa"/>
          </w:tblCellMar>
        </w:tblPrEx>
        <w:trPr>
          <w:trHeight w:val="776" w:hRule="exact"/>
        </w:trPr>
        <w:tc>
          <w:tcPr>
            <w:tcW w:w="2664"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9"/>
              <w:rPr>
                <w:rFonts w:ascii="Verdana" w:hAnsi="Verdana" w:cs="Verdana"/>
                <w:b/>
                <w:bCs/>
                <w:sz w:val="16"/>
                <w:szCs w:val="16"/>
              </w:rPr>
            </w:pPr>
          </w:p>
          <w:p>
            <w:pPr>
              <w:pStyle w:val="18"/>
              <w:kinsoku w:val="0"/>
              <w:overflowPunct w:val="0"/>
              <w:ind w:left="103"/>
            </w:pPr>
            <w:r>
              <w:rPr>
                <w:rFonts w:ascii="Verdana" w:hAnsi="Verdana" w:cs="Verdana"/>
                <w:b/>
                <w:bCs/>
                <w:sz w:val="18"/>
                <w:szCs w:val="18"/>
              </w:rPr>
              <w:t>Connector</w:t>
            </w:r>
          </w:p>
        </w:tc>
        <w:tc>
          <w:tcPr>
            <w:tcW w:w="6761"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7"/>
              <w:ind w:left="103"/>
              <w:rPr>
                <w:rFonts w:ascii="Verdana" w:hAnsi="Verdana" w:cs="Verdana"/>
                <w:sz w:val="18"/>
                <w:szCs w:val="18"/>
              </w:rPr>
            </w:pPr>
            <w:r>
              <w:rPr>
                <w:rFonts w:ascii="Verdana" w:hAnsi="Verdana" w:cs="Verdana"/>
                <w:sz w:val="18"/>
                <w:szCs w:val="18"/>
              </w:rPr>
              <w:t>One line output &amp; one RJ45 port for LAN, one contact input and</w:t>
            </w:r>
            <w:r>
              <w:rPr>
                <w:rFonts w:ascii="Verdana" w:hAnsi="Verdana" w:cs="Verdana"/>
                <w:spacing w:val="-35"/>
                <w:sz w:val="18"/>
                <w:szCs w:val="18"/>
              </w:rPr>
              <w:t xml:space="preserve"> </w:t>
            </w:r>
            <w:r>
              <w:rPr>
                <w:rFonts w:ascii="Verdana" w:hAnsi="Verdana" w:cs="Verdana"/>
                <w:sz w:val="18"/>
                <w:szCs w:val="18"/>
              </w:rPr>
              <w:t>one</w:t>
            </w:r>
          </w:p>
          <w:p>
            <w:pPr>
              <w:pStyle w:val="18"/>
              <w:kinsoku w:val="0"/>
              <w:overflowPunct w:val="0"/>
              <w:spacing w:before="93"/>
              <w:ind w:left="103"/>
            </w:pPr>
            <w:r>
              <w:rPr>
                <w:rFonts w:ascii="Verdana" w:hAnsi="Verdana" w:cs="Verdana"/>
                <w:sz w:val="18"/>
                <w:szCs w:val="18"/>
              </w:rPr>
              <w:t>contact</w:t>
            </w:r>
            <w:r>
              <w:rPr>
                <w:rFonts w:ascii="Verdana" w:hAnsi="Verdana" w:cs="Verdana"/>
                <w:spacing w:val="-1"/>
                <w:sz w:val="18"/>
                <w:szCs w:val="18"/>
              </w:rPr>
              <w:t xml:space="preserve"> </w:t>
            </w:r>
            <w:r>
              <w:rPr>
                <w:rFonts w:ascii="Verdana" w:hAnsi="Verdana" w:cs="Verdana"/>
                <w:sz w:val="18"/>
                <w:szCs w:val="18"/>
              </w:rPr>
              <w:t>output</w:t>
            </w:r>
          </w:p>
        </w:tc>
      </w:tr>
      <w:tr>
        <w:tblPrEx>
          <w:tblCellMar>
            <w:top w:w="0" w:type="dxa"/>
            <w:left w:w="0" w:type="dxa"/>
            <w:bottom w:w="0" w:type="dxa"/>
            <w:right w:w="0" w:type="dxa"/>
          </w:tblCellMar>
        </w:tblPrEx>
        <w:trPr>
          <w:trHeight w:val="508" w:hRule="exact"/>
        </w:trPr>
        <w:tc>
          <w:tcPr>
            <w:tcW w:w="2664"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b/>
                <w:bCs/>
                <w:sz w:val="18"/>
                <w:szCs w:val="18"/>
              </w:rPr>
              <w:t>Dimensions</w:t>
            </w:r>
          </w:p>
        </w:tc>
        <w:tc>
          <w:tcPr>
            <w:tcW w:w="6761" w:type="dxa"/>
            <w:tcBorders>
              <w:top w:val="single" w:color="000000" w:sz="4" w:space="0"/>
              <w:left w:val="single" w:color="000000" w:sz="4" w:space="0"/>
              <w:bottom w:val="single" w:color="000000" w:sz="4" w:space="0"/>
              <w:right w:val="single" w:color="000000" w:sz="4" w:space="0"/>
            </w:tcBorders>
          </w:tcPr>
          <w:p>
            <w:pPr>
              <w:pStyle w:val="18"/>
              <w:kinsoku w:val="0"/>
              <w:overflowPunct w:val="0"/>
              <w:spacing w:before="46"/>
              <w:ind w:left="103"/>
            </w:pPr>
            <w:r>
              <w:rPr>
                <w:rFonts w:ascii="Verdana" w:hAnsi="Verdana" w:cs="Verdana"/>
                <w:sz w:val="18"/>
                <w:szCs w:val="18"/>
              </w:rPr>
              <w:t>255(W)×115(D)×50(H)mm</w:t>
            </w:r>
          </w:p>
        </w:tc>
      </w:tr>
    </w:tbl>
    <w:p/>
    <w:sectPr>
      <w:footerReference r:id="rId3" w:type="default"/>
      <w:footerReference r:id="rId4" w:type="even"/>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Verdana" w:hAnsi="Verdana"/>
        <w:b/>
        <w:color w:val="FF0000"/>
        <w:sz w:val="20"/>
        <w:szCs w:val="20"/>
      </w:rPr>
    </w:pPr>
    <w:r>
      <w:rPr>
        <w:rFonts w:ascii="Verdana" w:hAnsi="Verdana"/>
        <w:b/>
        <w:color w:val="FF0000"/>
        <w:sz w:val="20"/>
        <w:szCs w:val="20"/>
      </w:rPr>
      <w:drawing>
        <wp:anchor distT="0" distB="0" distL="114300" distR="114300" simplePos="0" relativeHeight="251660288" behindDoc="0" locked="0" layoutInCell="1" allowOverlap="1">
          <wp:simplePos x="0" y="0"/>
          <wp:positionH relativeFrom="column">
            <wp:posOffset>6247765</wp:posOffset>
          </wp:positionH>
          <wp:positionV relativeFrom="paragraph">
            <wp:posOffset>-123190</wp:posOffset>
          </wp:positionV>
          <wp:extent cx="695325" cy="39687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25" cy="396875"/>
                  </a:xfrm>
                  <a:prstGeom prst="rect">
                    <a:avLst/>
                  </a:prstGeom>
                </pic:spPr>
              </pic:pic>
            </a:graphicData>
          </a:graphic>
        </wp:anchor>
      </w:drawing>
    </w:r>
    <w:r>
      <w:rPr>
        <w:rFonts w:ascii="Verdana" w:hAnsi="Verdana"/>
        <w:b/>
        <w:color w:val="FF0000"/>
        <w:sz w:val="20"/>
        <w:szCs w:val="20"/>
      </w:rPr>
      <w:t xml:space="preserve">Page 1 of </w:t>
    </w:r>
    <w:r>
      <w:rPr>
        <w:rFonts w:hint="eastAsia" w:ascii="Verdana" w:hAnsi="Verdana"/>
        <w:b/>
        <w:color w:val="FF0000"/>
        <w:sz w:val="20"/>
        <w:szCs w:val="20"/>
      </w:rPr>
      <w:t>2</w:t>
    </w:r>
    <w:r>
      <w:rPr>
        <w:rFonts w:ascii="Verdana" w:hAnsi="Verdana"/>
        <w:b/>
        <w:color w:val="FF0000"/>
        <w:sz w:val="20"/>
        <w:szCs w:val="20"/>
      </w:rPr>
      <w:t xml:space="preserve">                                        www</w:t>
    </w:r>
    <w:r>
      <w:rPr>
        <w:rFonts w:hint="eastAsia" w:ascii="Verdana" w:hAnsi="Verdana"/>
        <w:b/>
        <w:color w:val="FF0000"/>
        <w:sz w:val="20"/>
        <w:szCs w:val="20"/>
      </w:rPr>
      <w:t>.ftd</w:t>
    </w:r>
    <w:r>
      <w:rPr>
        <w:rFonts w:ascii="Verdana" w:hAnsi="Verdana"/>
        <w:b/>
        <w:color w:val="FF0000"/>
        <w:sz w:val="20"/>
        <w:szCs w:val="20"/>
      </w:rPr>
      <w:t>audio.com, info@</w:t>
    </w:r>
    <w:r>
      <w:rPr>
        <w:rFonts w:hint="eastAsia" w:ascii="Verdana" w:hAnsi="Verdana"/>
        <w:b/>
        <w:color w:val="FF0000"/>
        <w:sz w:val="20"/>
        <w:szCs w:val="20"/>
      </w:rPr>
      <w:t>ftd</w:t>
    </w:r>
    <w:r>
      <w:rPr>
        <w:rFonts w:ascii="Verdana" w:hAnsi="Verdana"/>
        <w:b/>
        <w:color w:val="FF0000"/>
        <w:sz w:val="20"/>
        <w:szCs w:val="20"/>
      </w:rPr>
      <w:t>audio.com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Verdana" w:hAnsi="Verdana"/>
        <w:b/>
        <w:color w:val="FF0000"/>
        <w:sz w:val="20"/>
        <w:szCs w:val="20"/>
      </w:rPr>
    </w:pPr>
    <w:r>
      <w:rPr>
        <w:rFonts w:ascii="Verdana" w:hAnsi="Verdana"/>
        <w:b/>
        <w:color w:val="FF0000"/>
        <w:sz w:val="20"/>
        <w:szCs w:val="20"/>
      </w:rPr>
      <w:drawing>
        <wp:anchor distT="0" distB="0" distL="114300" distR="114300" simplePos="0" relativeHeight="251661312" behindDoc="0" locked="0" layoutInCell="1" allowOverlap="1">
          <wp:simplePos x="0" y="0"/>
          <wp:positionH relativeFrom="column">
            <wp:posOffset>6247765</wp:posOffset>
          </wp:positionH>
          <wp:positionV relativeFrom="paragraph">
            <wp:posOffset>-123190</wp:posOffset>
          </wp:positionV>
          <wp:extent cx="695325" cy="39687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25" cy="396875"/>
                  </a:xfrm>
                  <a:prstGeom prst="rect">
                    <a:avLst/>
                  </a:prstGeom>
                </pic:spPr>
              </pic:pic>
            </a:graphicData>
          </a:graphic>
        </wp:anchor>
      </w:drawing>
    </w:r>
    <w:r>
      <w:rPr>
        <w:rFonts w:ascii="Verdana" w:hAnsi="Verdana"/>
        <w:b/>
        <w:color w:val="FF0000"/>
        <w:sz w:val="20"/>
        <w:szCs w:val="20"/>
      </w:rPr>
      <w:t xml:space="preserve">Page 2 of </w:t>
    </w:r>
    <w:r>
      <w:rPr>
        <w:rFonts w:hint="eastAsia" w:ascii="Verdana" w:hAnsi="Verdana"/>
        <w:b/>
        <w:color w:val="FF0000"/>
        <w:sz w:val="20"/>
        <w:szCs w:val="20"/>
      </w:rPr>
      <w:t>2</w:t>
    </w:r>
    <w:r>
      <w:rPr>
        <w:rFonts w:ascii="Verdana" w:hAnsi="Verdana"/>
        <w:b/>
        <w:color w:val="FF0000"/>
        <w:sz w:val="20"/>
        <w:szCs w:val="20"/>
      </w:rPr>
      <w:t xml:space="preserve">                                        www</w:t>
    </w:r>
    <w:r>
      <w:rPr>
        <w:rFonts w:hint="eastAsia" w:ascii="Verdana" w:hAnsi="Verdana"/>
        <w:b/>
        <w:color w:val="FF0000"/>
        <w:sz w:val="20"/>
        <w:szCs w:val="20"/>
      </w:rPr>
      <w:t>.ftd</w:t>
    </w:r>
    <w:r>
      <w:rPr>
        <w:rFonts w:ascii="Verdana" w:hAnsi="Verdana"/>
        <w:b/>
        <w:color w:val="FF0000"/>
        <w:sz w:val="20"/>
        <w:szCs w:val="20"/>
      </w:rPr>
      <w:t>audio.com, info@</w:t>
    </w:r>
    <w:r>
      <w:rPr>
        <w:rFonts w:hint="eastAsia" w:ascii="Verdana" w:hAnsi="Verdana"/>
        <w:b/>
        <w:color w:val="FF0000"/>
        <w:sz w:val="20"/>
        <w:szCs w:val="20"/>
      </w:rPr>
      <w:t>ftd</w:t>
    </w:r>
    <w:r>
      <w:rPr>
        <w:rFonts w:ascii="Verdana" w:hAnsi="Verdana"/>
        <w:b/>
        <w:color w:val="FF0000"/>
        <w:sz w:val="20"/>
        <w:szCs w:val="20"/>
      </w:rPr>
      <w:t>audio.com</w: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E7DA9"/>
    <w:multiLevelType w:val="multilevel"/>
    <w:tmpl w:val="02FE7DA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F08"/>
    <w:rsid w:val="000014AD"/>
    <w:rsid w:val="00001672"/>
    <w:rsid w:val="000026D6"/>
    <w:rsid w:val="00052572"/>
    <w:rsid w:val="00056451"/>
    <w:rsid w:val="000832B9"/>
    <w:rsid w:val="000A4AA5"/>
    <w:rsid w:val="000B14C9"/>
    <w:rsid w:val="000D5E25"/>
    <w:rsid w:val="00113F8B"/>
    <w:rsid w:val="00116EF4"/>
    <w:rsid w:val="0012355D"/>
    <w:rsid w:val="001607B7"/>
    <w:rsid w:val="0016672B"/>
    <w:rsid w:val="00177996"/>
    <w:rsid w:val="00191D9E"/>
    <w:rsid w:val="001A54AE"/>
    <w:rsid w:val="001A76EC"/>
    <w:rsid w:val="001C210E"/>
    <w:rsid w:val="001C7FB5"/>
    <w:rsid w:val="001D39C1"/>
    <w:rsid w:val="001D42A8"/>
    <w:rsid w:val="00217E1F"/>
    <w:rsid w:val="002314E3"/>
    <w:rsid w:val="00260D4E"/>
    <w:rsid w:val="0028263F"/>
    <w:rsid w:val="002921D6"/>
    <w:rsid w:val="002B0D5D"/>
    <w:rsid w:val="002B4531"/>
    <w:rsid w:val="002F0A24"/>
    <w:rsid w:val="0034762D"/>
    <w:rsid w:val="003E51C2"/>
    <w:rsid w:val="0040767F"/>
    <w:rsid w:val="0042703B"/>
    <w:rsid w:val="0045238C"/>
    <w:rsid w:val="00486F34"/>
    <w:rsid w:val="004A53A6"/>
    <w:rsid w:val="004B3F08"/>
    <w:rsid w:val="004D0C13"/>
    <w:rsid w:val="004F1428"/>
    <w:rsid w:val="004F2129"/>
    <w:rsid w:val="005129BB"/>
    <w:rsid w:val="005279AD"/>
    <w:rsid w:val="00534B81"/>
    <w:rsid w:val="00535868"/>
    <w:rsid w:val="0054641F"/>
    <w:rsid w:val="005466C2"/>
    <w:rsid w:val="00555A82"/>
    <w:rsid w:val="00595F13"/>
    <w:rsid w:val="005D3397"/>
    <w:rsid w:val="005F0188"/>
    <w:rsid w:val="006204E0"/>
    <w:rsid w:val="0062678C"/>
    <w:rsid w:val="0062773E"/>
    <w:rsid w:val="00644027"/>
    <w:rsid w:val="00662D14"/>
    <w:rsid w:val="00672B1A"/>
    <w:rsid w:val="006804AF"/>
    <w:rsid w:val="006A047A"/>
    <w:rsid w:val="006B7737"/>
    <w:rsid w:val="006F073C"/>
    <w:rsid w:val="00717108"/>
    <w:rsid w:val="00737464"/>
    <w:rsid w:val="00751C27"/>
    <w:rsid w:val="007A548F"/>
    <w:rsid w:val="007A6E3A"/>
    <w:rsid w:val="007C1AC3"/>
    <w:rsid w:val="008039C7"/>
    <w:rsid w:val="00870F2E"/>
    <w:rsid w:val="008946B5"/>
    <w:rsid w:val="008B7719"/>
    <w:rsid w:val="008D76C7"/>
    <w:rsid w:val="00901F46"/>
    <w:rsid w:val="009111D6"/>
    <w:rsid w:val="00926704"/>
    <w:rsid w:val="00935438"/>
    <w:rsid w:val="00965E14"/>
    <w:rsid w:val="009936A3"/>
    <w:rsid w:val="009A4EFC"/>
    <w:rsid w:val="009C69C0"/>
    <w:rsid w:val="00A342E8"/>
    <w:rsid w:val="00A86DCE"/>
    <w:rsid w:val="00AB13C9"/>
    <w:rsid w:val="00AB6042"/>
    <w:rsid w:val="00AD0AD9"/>
    <w:rsid w:val="00AD3B1D"/>
    <w:rsid w:val="00B020D3"/>
    <w:rsid w:val="00B1418C"/>
    <w:rsid w:val="00B14CE3"/>
    <w:rsid w:val="00B17E51"/>
    <w:rsid w:val="00B34FE5"/>
    <w:rsid w:val="00B84750"/>
    <w:rsid w:val="00B851A1"/>
    <w:rsid w:val="00B90B1F"/>
    <w:rsid w:val="00B96DFF"/>
    <w:rsid w:val="00BF20A9"/>
    <w:rsid w:val="00C414AD"/>
    <w:rsid w:val="00C84E8A"/>
    <w:rsid w:val="00CA3889"/>
    <w:rsid w:val="00CB6379"/>
    <w:rsid w:val="00CB702B"/>
    <w:rsid w:val="00CF4174"/>
    <w:rsid w:val="00CF4D3B"/>
    <w:rsid w:val="00D03E29"/>
    <w:rsid w:val="00D22230"/>
    <w:rsid w:val="00D47843"/>
    <w:rsid w:val="00D60D4A"/>
    <w:rsid w:val="00D62438"/>
    <w:rsid w:val="00D72476"/>
    <w:rsid w:val="00D76614"/>
    <w:rsid w:val="00D81F20"/>
    <w:rsid w:val="00D84BE2"/>
    <w:rsid w:val="00D91C51"/>
    <w:rsid w:val="00D920CF"/>
    <w:rsid w:val="00DC5B64"/>
    <w:rsid w:val="00DF0A43"/>
    <w:rsid w:val="00E10BC6"/>
    <w:rsid w:val="00E114AF"/>
    <w:rsid w:val="00E32F83"/>
    <w:rsid w:val="00E37354"/>
    <w:rsid w:val="00E56AD1"/>
    <w:rsid w:val="00E96A2F"/>
    <w:rsid w:val="00EB3E68"/>
    <w:rsid w:val="00ED5184"/>
    <w:rsid w:val="00EF60B1"/>
    <w:rsid w:val="00F0149E"/>
    <w:rsid w:val="00F449D9"/>
    <w:rsid w:val="00F764F5"/>
    <w:rsid w:val="00F7724D"/>
    <w:rsid w:val="00F80115"/>
    <w:rsid w:val="00F860E4"/>
    <w:rsid w:val="00F92BCB"/>
    <w:rsid w:val="00F960A2"/>
    <w:rsid w:val="00FC4939"/>
    <w:rsid w:val="00FE089E"/>
    <w:rsid w:val="00FE4DFF"/>
    <w:rsid w:val="00FF2141"/>
    <w:rsid w:val="136F3EEC"/>
    <w:rsid w:val="417E5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1"/>
    <w:pPr>
      <w:autoSpaceDE w:val="0"/>
      <w:autoSpaceDN w:val="0"/>
      <w:adjustRightInd w:val="0"/>
      <w:spacing w:before="68"/>
      <w:ind w:left="100"/>
      <w:jc w:val="left"/>
      <w:outlineLvl w:val="0"/>
    </w:pPr>
    <w:rPr>
      <w:rFonts w:ascii="Verdana" w:hAnsi="Verdana" w:cs="Verdana" w:eastAsiaTheme="minorEastAsia"/>
      <w:b/>
      <w:bCs/>
      <w:kern w:val="0"/>
      <w:sz w:val="18"/>
      <w:szCs w:val="1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adjustRightInd w:val="0"/>
      <w:spacing w:before="93"/>
      <w:ind w:left="100"/>
      <w:jc w:val="left"/>
    </w:pPr>
    <w:rPr>
      <w:rFonts w:ascii="Verdana" w:hAnsi="Verdana" w:cs="Verdana" w:eastAsiaTheme="minorEastAsia"/>
      <w:kern w:val="0"/>
      <w:sz w:val="18"/>
      <w:szCs w:val="18"/>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正文文本 Char"/>
    <w:basedOn w:val="9"/>
    <w:link w:val="3"/>
    <w:qFormat/>
    <w:uiPriority w:val="99"/>
    <w:rPr>
      <w:rFonts w:ascii="Verdana" w:hAnsi="Verdana" w:cs="Verdana"/>
      <w:kern w:val="0"/>
      <w:sz w:val="18"/>
      <w:szCs w:val="18"/>
    </w:rPr>
  </w:style>
  <w:style w:type="character" w:customStyle="1" w:styleId="17">
    <w:name w:val="标题 1 Char"/>
    <w:basedOn w:val="9"/>
    <w:link w:val="2"/>
    <w:qFormat/>
    <w:uiPriority w:val="1"/>
    <w:rPr>
      <w:rFonts w:ascii="Verdana" w:hAnsi="Verdana" w:cs="Verdana"/>
      <w:b/>
      <w:bCs/>
      <w:kern w:val="0"/>
      <w:sz w:val="18"/>
      <w:szCs w:val="18"/>
    </w:rPr>
  </w:style>
  <w:style w:type="paragraph" w:customStyle="1" w:styleId="18">
    <w:name w:val="Table Paragraph"/>
    <w:basedOn w:val="1"/>
    <w:qFormat/>
    <w:uiPriority w:val="1"/>
    <w:pPr>
      <w:autoSpaceDE w:val="0"/>
      <w:autoSpaceDN w:val="0"/>
      <w:adjustRightInd w:val="0"/>
      <w:jc w:val="left"/>
    </w:pPr>
    <w:rPr>
      <w:rFonts w:eastAsiaTheme="minorEastAsia"/>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296</Words>
  <Characters>1693</Characters>
  <Lines>14</Lines>
  <Paragraphs>3</Paragraphs>
  <TotalTime>0</TotalTime>
  <ScaleCrop>false</ScaleCrop>
  <LinksUpToDate>false</LinksUpToDate>
  <CharactersWithSpaces>1986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2020-05-26T09:06:00Z</dcterms:created>
  <dc:creator>dell</dc:creator>
  <cp:lastModifiedBy>IRissw</cp:lastModifiedBy>
  <cp:lastPrinted>2014-08-14T10:48:00Z</cp:lastPrinted>
  <dcterms:modified xsi:type="dcterms:W3CDTF">2021-07-23T02:04:57Z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868D9572C7CE4445A875186AAACFC65D</vt:lpwstr>
  </property>
</Properties>
</file>